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70" w:rsidRDefault="00A93176" w:rsidP="00241B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46F49">
        <w:rPr>
          <w:rFonts w:ascii="Times New Roman" w:hAnsi="Times New Roman" w:cs="Times New Roman"/>
          <w:b/>
          <w:sz w:val="32"/>
          <w:szCs w:val="32"/>
        </w:rPr>
        <w:t>Р</w:t>
      </w:r>
      <w:r w:rsidR="000D4F18">
        <w:rPr>
          <w:rFonts w:ascii="Times New Roman" w:hAnsi="Times New Roman" w:cs="Times New Roman"/>
          <w:b/>
          <w:sz w:val="32"/>
          <w:szCs w:val="32"/>
        </w:rPr>
        <w:t>ынок труда</w:t>
      </w:r>
    </w:p>
    <w:p w:rsidR="009F25E7" w:rsidRPr="00046F49" w:rsidRDefault="00F36539" w:rsidP="00241B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F49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241B70">
        <w:rPr>
          <w:rFonts w:ascii="Times New Roman" w:hAnsi="Times New Roman" w:cs="Times New Roman"/>
          <w:b/>
          <w:sz w:val="32"/>
          <w:szCs w:val="32"/>
        </w:rPr>
        <w:t xml:space="preserve">Пермском крае в </w:t>
      </w:r>
      <w:r w:rsidR="000D4F1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41B70">
        <w:rPr>
          <w:rFonts w:ascii="Times New Roman" w:hAnsi="Times New Roman" w:cs="Times New Roman"/>
          <w:b/>
          <w:sz w:val="32"/>
          <w:szCs w:val="32"/>
        </w:rPr>
        <w:t xml:space="preserve"> квартале 2019 г.</w:t>
      </w:r>
    </w:p>
    <w:bookmarkEnd w:id="0"/>
    <w:p w:rsidR="00F36539" w:rsidRPr="006802DE" w:rsidRDefault="00F36539" w:rsidP="00A931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D92" w:rsidRDefault="007C4A4B" w:rsidP="00534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4A4B">
        <w:rPr>
          <w:rFonts w:ascii="Times New Roman" w:hAnsi="Times New Roman" w:cs="Times New Roman"/>
          <w:b/>
          <w:sz w:val="28"/>
          <w:szCs w:val="28"/>
          <w:lang w:eastAsia="ru-RU"/>
        </w:rPr>
        <w:t>Численность и состав рабочей силы</w:t>
      </w:r>
    </w:p>
    <w:p w:rsidR="00241B70" w:rsidRPr="00241B70" w:rsidRDefault="00241B70" w:rsidP="009A3DB5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241B70">
        <w:rPr>
          <w:rFonts w:ascii="Times New Roman" w:hAnsi="Times New Roman"/>
          <w:sz w:val="28"/>
          <w:szCs w:val="28"/>
        </w:rPr>
        <w:t xml:space="preserve">Численность рабочей силы в возрасте 15 лет и старше в </w:t>
      </w:r>
      <w:r w:rsidRPr="00241B70">
        <w:rPr>
          <w:rFonts w:ascii="Times New Roman" w:hAnsi="Times New Roman"/>
          <w:sz w:val="28"/>
          <w:szCs w:val="28"/>
          <w:lang w:val="en-US"/>
        </w:rPr>
        <w:t>I</w:t>
      </w:r>
      <w:r w:rsidRPr="00241B70">
        <w:rPr>
          <w:rFonts w:ascii="Times New Roman" w:hAnsi="Times New Roman"/>
          <w:sz w:val="28"/>
          <w:szCs w:val="28"/>
        </w:rPr>
        <w:t xml:space="preserve"> квартале 2019 года составила 1236,4 тыс. человек, в их числе 1170,6 тыс. человек классифицировались как занятые экономической деятельностью и 65,9 тыс. человек не имели занятия, но активно его искали (в соответствии с методологией Международной Организации Труда (МОТ) они классифицируются как безработные). Уровень занятости населения в возрасте 15 лет и старше сложился в размере 55,2%, уровень безработицы – 5,3%.</w:t>
      </w:r>
    </w:p>
    <w:p w:rsidR="00241B70" w:rsidRPr="00241B70" w:rsidRDefault="00241B70" w:rsidP="009A3DB5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241B70">
        <w:rPr>
          <w:rFonts w:ascii="Times New Roman" w:hAnsi="Times New Roman"/>
          <w:sz w:val="28"/>
          <w:szCs w:val="28"/>
        </w:rPr>
        <w:t xml:space="preserve">Среди безработных (по методологии МОТ) доля женщин в </w:t>
      </w:r>
      <w:r w:rsidRPr="00241B70">
        <w:rPr>
          <w:rFonts w:ascii="Times New Roman" w:hAnsi="Times New Roman"/>
          <w:sz w:val="28"/>
          <w:szCs w:val="28"/>
          <w:lang w:val="en-US"/>
        </w:rPr>
        <w:t>I</w:t>
      </w:r>
      <w:r w:rsidRPr="00241B70">
        <w:rPr>
          <w:rFonts w:ascii="Times New Roman" w:hAnsi="Times New Roman"/>
          <w:sz w:val="28"/>
          <w:szCs w:val="28"/>
        </w:rPr>
        <w:t xml:space="preserve"> квартале 2019 года  составила 45,1%. Уровень безработицы среди сельских жителей (7,7%) превышает уровень безработицы среди городских жителей (4,6%). В </w:t>
      </w:r>
      <w:r w:rsidRPr="00241B70">
        <w:rPr>
          <w:rFonts w:ascii="Times New Roman" w:hAnsi="Times New Roman"/>
          <w:sz w:val="28"/>
          <w:szCs w:val="28"/>
          <w:lang w:val="en-US"/>
        </w:rPr>
        <w:t>I</w:t>
      </w:r>
      <w:r w:rsidRPr="00241B70">
        <w:rPr>
          <w:rFonts w:ascii="Times New Roman" w:hAnsi="Times New Roman"/>
          <w:sz w:val="28"/>
          <w:szCs w:val="28"/>
        </w:rPr>
        <w:t xml:space="preserve"> квартале 2019 года это превышение составило 1,7 раза.</w:t>
      </w:r>
    </w:p>
    <w:p w:rsidR="00241B70" w:rsidRPr="00241B70" w:rsidRDefault="00241B70" w:rsidP="004B7B90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396"/>
        <w:gridCol w:w="1191"/>
        <w:gridCol w:w="1192"/>
        <w:gridCol w:w="1190"/>
        <w:gridCol w:w="1190"/>
        <w:gridCol w:w="1191"/>
      </w:tblGrid>
      <w:tr w:rsidR="00241B70" w:rsidRPr="00241B70" w:rsidTr="00241B70">
        <w:trPr>
          <w:tblHeader/>
        </w:trPr>
        <w:tc>
          <w:tcPr>
            <w:tcW w:w="170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1B70" w:rsidRPr="00241B70" w:rsidRDefault="00241B70" w:rsidP="007F3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1B70" w:rsidRPr="00241B70" w:rsidRDefault="00241B70" w:rsidP="007F3B30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Численность</w:t>
            </w:r>
            <w:r w:rsidRPr="00241B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рабочей </w:t>
            </w:r>
            <w:r w:rsidRPr="00241B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силы, тыс.</w:t>
            </w:r>
            <w:r w:rsidRPr="00241B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человек</w:t>
            </w:r>
          </w:p>
        </w:tc>
        <w:tc>
          <w:tcPr>
            <w:tcW w:w="238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1B70" w:rsidRPr="00241B70" w:rsidRDefault="00241B70" w:rsidP="007F3B30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35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1B70" w:rsidRPr="00241B70" w:rsidRDefault="00241B70" w:rsidP="007F3B30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Уровень, %</w:t>
            </w:r>
          </w:p>
        </w:tc>
      </w:tr>
      <w:tr w:rsidR="00241B70" w:rsidRPr="00241B70" w:rsidTr="00241B70">
        <w:trPr>
          <w:tblHeader/>
        </w:trPr>
        <w:tc>
          <w:tcPr>
            <w:tcW w:w="1706" w:type="dxa"/>
            <w:vMerge/>
            <w:vAlign w:val="center"/>
          </w:tcPr>
          <w:p w:rsidR="00241B70" w:rsidRPr="00241B70" w:rsidRDefault="00241B70" w:rsidP="007F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</w:tcPr>
          <w:p w:rsidR="00241B70" w:rsidRPr="00241B70" w:rsidRDefault="00241B70" w:rsidP="007F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1B70" w:rsidRPr="00241B70" w:rsidRDefault="00241B70" w:rsidP="007F3B30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занятые</w:t>
            </w:r>
          </w:p>
        </w:tc>
        <w:tc>
          <w:tcPr>
            <w:tcW w:w="1192" w:type="dxa"/>
          </w:tcPr>
          <w:p w:rsidR="00241B70" w:rsidRPr="00241B70" w:rsidRDefault="00241B70" w:rsidP="007F3B30">
            <w:pPr>
              <w:spacing w:line="200" w:lineRule="atLeast"/>
              <w:ind w:left="117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безработные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1B70" w:rsidRPr="00241B70" w:rsidRDefault="00241B70" w:rsidP="007F3B30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участия в рабочей </w:t>
            </w:r>
            <w:r w:rsidRPr="00241B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r w:rsidRPr="00241B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силе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1B70" w:rsidRPr="00241B70" w:rsidRDefault="00241B70" w:rsidP="007F3B30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занятости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1B70" w:rsidRPr="00241B70" w:rsidRDefault="00241B70" w:rsidP="007F3B30">
            <w:pPr>
              <w:spacing w:line="200" w:lineRule="atLeast"/>
              <w:ind w:left="127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безработицы</w:t>
            </w:r>
          </w:p>
        </w:tc>
      </w:tr>
      <w:tr w:rsidR="00241B70" w:rsidRPr="00241B70" w:rsidTr="00241B70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24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7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241B70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241B70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241B70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241B70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241B70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241B70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70" w:rsidRPr="00241B70" w:rsidTr="00241B70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7F3B30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1B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7F3B30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B70">
              <w:rPr>
                <w:rFonts w:ascii="Times New Roman" w:hAnsi="Times New Roman" w:cs="Times New Roman"/>
                <w:sz w:val="24"/>
                <w:szCs w:val="24"/>
              </w:rPr>
              <w:t>1271,3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7F3B30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B70">
              <w:rPr>
                <w:rFonts w:ascii="Times New Roman" w:hAnsi="Times New Roman" w:cs="Times New Roman"/>
                <w:sz w:val="24"/>
                <w:szCs w:val="24"/>
              </w:rPr>
              <w:t>1194,4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7F3B30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B70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7F3B30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B70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7F3B30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B70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7F3B30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B7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241B70" w:rsidRPr="00241B70" w:rsidTr="00241B70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6C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7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241B70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241B70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241B70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241B70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241B70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241B70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70" w:rsidRPr="00241B70" w:rsidTr="00241B70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7F3B30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1B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7F3B30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B70">
              <w:rPr>
                <w:rFonts w:ascii="Times New Roman" w:hAnsi="Times New Roman" w:cs="Times New Roman"/>
                <w:sz w:val="24"/>
                <w:szCs w:val="24"/>
              </w:rPr>
              <w:t>1236,4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7F3B30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B70">
              <w:rPr>
                <w:rFonts w:ascii="Times New Roman" w:hAnsi="Times New Roman" w:cs="Times New Roman"/>
                <w:sz w:val="24"/>
                <w:szCs w:val="24"/>
              </w:rPr>
              <w:t>1170,6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7F3B30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B70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7F3B30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B70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7F3B30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B70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B70" w:rsidRPr="00241B70" w:rsidRDefault="00241B70" w:rsidP="007F3B30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B70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</w:tbl>
    <w:p w:rsidR="00241B70" w:rsidRDefault="00241B70" w:rsidP="00241B70"/>
    <w:p w:rsidR="00241B70" w:rsidRDefault="00241B70" w:rsidP="009A3DB5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241B70">
        <w:rPr>
          <w:rFonts w:ascii="Times New Roman" w:hAnsi="Times New Roman"/>
          <w:sz w:val="28"/>
          <w:szCs w:val="28"/>
        </w:rPr>
        <w:t>Общая численность безработных, классифицируемых в соответствии с критериями МОТ, в 3,2 раза превысила численность безработных, зарегистрированных в государственных учреждениях службы занятости населения (по 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B70">
        <w:rPr>
          <w:rFonts w:ascii="Times New Roman" w:hAnsi="Times New Roman"/>
          <w:sz w:val="28"/>
          <w:szCs w:val="28"/>
        </w:rPr>
        <w:t xml:space="preserve">на 31 марта 2019 года). </w:t>
      </w:r>
    </w:p>
    <w:p w:rsidR="008A262A" w:rsidRPr="00241B70" w:rsidRDefault="008A262A" w:rsidP="009A3DB5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9A3DB5" w:rsidRDefault="00DF2E5B" w:rsidP="00DF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2E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Неполная занятость и движение работников организаций </w:t>
      </w:r>
    </w:p>
    <w:p w:rsidR="00DF2E5B" w:rsidRPr="00647B47" w:rsidRDefault="00DF2E5B" w:rsidP="00DF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2E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Пермского края, не</w:t>
      </w:r>
      <w:r w:rsidR="006C3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2E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относящихся к субъектам малого предпринимательства, в I квартале 2019 года</w:t>
      </w:r>
      <w:r w:rsidR="006C3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47B47" w:rsidRPr="00DF2E5B" w:rsidRDefault="00647B47" w:rsidP="00DF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2E5B" w:rsidRPr="00DF2E5B" w:rsidRDefault="00DF2E5B" w:rsidP="009A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E5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статистическим наблюдением за неполной занятостью и движением работников в I квартале 2019 года было охвачено 607,5 тыс. человек списочного состава. </w:t>
      </w:r>
    </w:p>
    <w:p w:rsidR="00DF2E5B" w:rsidRPr="00DF2E5B" w:rsidRDefault="00DF2E5B" w:rsidP="009A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E5B">
        <w:rPr>
          <w:rFonts w:ascii="Times New Roman" w:hAnsi="Times New Roman" w:cs="Times New Roman"/>
          <w:color w:val="000000"/>
          <w:sz w:val="28"/>
          <w:szCs w:val="28"/>
        </w:rPr>
        <w:t xml:space="preserve">В режиме неполного рабочего времени работали 20,5 тыс. человек, из них большая часть (90,1%) – по соглашению между работником и </w:t>
      </w:r>
      <w:r w:rsidRPr="00DF2E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работодателем. Численность работников списочного состава, которые трудились в режиме неполного рабочего времени по инициативе работодателя, по отношению к четвертому кварталу 2018 года, уменьшилась на 7,8%. Доля работников, находящихся в простое по вине работодателя и по причинам, не зависящим от работника и работодателя, по сравнению с предыдущим кварталом, снизилась на 21,8%. Удельный вес численности работников, которым были предоставлены отпуска без сохранения заработной платы по их письменному заявлению, уменьшился на 9,7%. </w:t>
      </w:r>
    </w:p>
    <w:p w:rsidR="00DF2E5B" w:rsidRDefault="00DF2E5B" w:rsidP="00DF2E5B">
      <w:pPr>
        <w:pStyle w:val="a3"/>
        <w:suppressAutoHyphens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241B70" w:rsidRPr="00647B47" w:rsidRDefault="00DF2E5B" w:rsidP="00DF2E5B">
      <w:pPr>
        <w:pStyle w:val="a3"/>
        <w:suppressAutoHyphens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647B4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Численность работников, работавших неполное рабочее время</w:t>
      </w:r>
    </w:p>
    <w:p w:rsidR="00DF2E5B" w:rsidRDefault="00DF2E5B" w:rsidP="00DF2E5B">
      <w:pPr>
        <w:pStyle w:val="a3"/>
        <w:suppressAutoHyphens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tbl>
      <w:tblPr>
        <w:tblStyle w:val="aa"/>
        <w:tblW w:w="10140" w:type="dxa"/>
        <w:jc w:val="center"/>
        <w:tblLook w:val="04A0" w:firstRow="1" w:lastRow="0" w:firstColumn="1" w:lastColumn="0" w:noHBand="0" w:noVBand="1"/>
      </w:tblPr>
      <w:tblGrid>
        <w:gridCol w:w="1020"/>
        <w:gridCol w:w="1515"/>
        <w:gridCol w:w="1020"/>
        <w:gridCol w:w="1515"/>
        <w:gridCol w:w="1020"/>
        <w:gridCol w:w="1515"/>
        <w:gridCol w:w="1020"/>
        <w:gridCol w:w="1515"/>
      </w:tblGrid>
      <w:tr w:rsidR="00DF2E5B" w:rsidRPr="006802DE" w:rsidTr="007F3B30">
        <w:trPr>
          <w:jc w:val="center"/>
        </w:trPr>
        <w:tc>
          <w:tcPr>
            <w:tcW w:w="5070" w:type="dxa"/>
            <w:gridSpan w:val="4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Работали неполное рабочее время</w:t>
            </w:r>
          </w:p>
        </w:tc>
        <w:tc>
          <w:tcPr>
            <w:tcW w:w="2535" w:type="dxa"/>
            <w:gridSpan w:val="2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Находились в простое</w:t>
            </w:r>
          </w:p>
        </w:tc>
        <w:tc>
          <w:tcPr>
            <w:tcW w:w="2535" w:type="dxa"/>
            <w:gridSpan w:val="2"/>
            <w:vMerge w:val="restart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Предоставлены отпуска без сохранения заработной платы по заявлению работника</w:t>
            </w:r>
          </w:p>
        </w:tc>
      </w:tr>
      <w:tr w:rsidR="00DF2E5B" w:rsidRPr="006802DE" w:rsidTr="007F3B30">
        <w:trPr>
          <w:jc w:val="center"/>
        </w:trPr>
        <w:tc>
          <w:tcPr>
            <w:tcW w:w="2535" w:type="dxa"/>
            <w:gridSpan w:val="2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инициативе</w:t>
            </w:r>
          </w:p>
          <w:p w:rsidR="00DF2E5B" w:rsidRPr="006802DE" w:rsidRDefault="00DF2E5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работодателя</w:t>
            </w:r>
          </w:p>
        </w:tc>
        <w:tc>
          <w:tcPr>
            <w:tcW w:w="2535" w:type="dxa"/>
            <w:gridSpan w:val="2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соглашению между работником и работодателем</w:t>
            </w:r>
          </w:p>
        </w:tc>
        <w:tc>
          <w:tcPr>
            <w:tcW w:w="2535" w:type="dxa"/>
            <w:gridSpan w:val="2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вине работодателя и по причинам, не зависящим от работо-дателя и работника</w:t>
            </w:r>
          </w:p>
        </w:tc>
        <w:tc>
          <w:tcPr>
            <w:tcW w:w="2535" w:type="dxa"/>
            <w:gridSpan w:val="2"/>
            <w:vMerge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E5B" w:rsidRPr="006802DE" w:rsidTr="007F3B30">
        <w:trPr>
          <w:jc w:val="center"/>
        </w:trPr>
        <w:tc>
          <w:tcPr>
            <w:tcW w:w="1020" w:type="dxa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% к списочной численности</w:t>
            </w:r>
          </w:p>
        </w:tc>
        <w:tc>
          <w:tcPr>
            <w:tcW w:w="1020" w:type="dxa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% к списочной численности</w:t>
            </w:r>
          </w:p>
        </w:tc>
        <w:tc>
          <w:tcPr>
            <w:tcW w:w="1020" w:type="dxa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% к списочной численности</w:t>
            </w:r>
          </w:p>
        </w:tc>
        <w:tc>
          <w:tcPr>
            <w:tcW w:w="1020" w:type="dxa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1515" w:type="dxa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% к списочной численности</w:t>
            </w:r>
          </w:p>
        </w:tc>
      </w:tr>
      <w:tr w:rsidR="00DF2E5B" w:rsidRPr="006802DE" w:rsidTr="007F3B30">
        <w:trPr>
          <w:jc w:val="center"/>
        </w:trPr>
        <w:tc>
          <w:tcPr>
            <w:tcW w:w="1020" w:type="dxa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15" w:type="dxa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20" w:type="dxa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18457</w:t>
            </w:r>
          </w:p>
        </w:tc>
        <w:tc>
          <w:tcPr>
            <w:tcW w:w="1515" w:type="dxa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20" w:type="dxa"/>
          </w:tcPr>
          <w:p w:rsidR="00DF2E5B" w:rsidRPr="006802DE" w:rsidRDefault="008F4F2D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6544</w:t>
            </w:r>
          </w:p>
        </w:tc>
        <w:tc>
          <w:tcPr>
            <w:tcW w:w="1515" w:type="dxa"/>
          </w:tcPr>
          <w:p w:rsidR="00DF2E5B" w:rsidRPr="006802DE" w:rsidRDefault="008F4F2D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20" w:type="dxa"/>
          </w:tcPr>
          <w:p w:rsidR="00DF2E5B" w:rsidRPr="006802DE" w:rsidRDefault="008F4F2D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54414</w:t>
            </w:r>
          </w:p>
        </w:tc>
        <w:tc>
          <w:tcPr>
            <w:tcW w:w="1515" w:type="dxa"/>
          </w:tcPr>
          <w:p w:rsidR="00DF2E5B" w:rsidRPr="006802DE" w:rsidRDefault="008F4F2D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="00DF2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</w:t>
            </w:r>
          </w:p>
        </w:tc>
      </w:tr>
    </w:tbl>
    <w:p w:rsidR="00B357A4" w:rsidRPr="00B357A4" w:rsidRDefault="00B357A4" w:rsidP="00B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7A4" w:rsidRDefault="00B357A4" w:rsidP="009A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7A4">
        <w:rPr>
          <w:rFonts w:ascii="Times New Roman" w:hAnsi="Times New Roman" w:cs="Times New Roman"/>
          <w:color w:val="000000"/>
          <w:sz w:val="28"/>
          <w:szCs w:val="28"/>
        </w:rPr>
        <w:t>По сравнению с четвертым кварталом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2018 года численность принятых </w:t>
      </w:r>
      <w:r w:rsidRPr="00B357A4">
        <w:rPr>
          <w:rFonts w:ascii="Times New Roman" w:hAnsi="Times New Roman" w:cs="Times New Roman"/>
          <w:color w:val="000000"/>
          <w:sz w:val="28"/>
          <w:szCs w:val="28"/>
        </w:rPr>
        <w:t>на работу в I квартале 2019 года уменьшилась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9,6%, и составила 33,2тыс.</w:t>
      </w:r>
      <w:r w:rsidRPr="00B357A4">
        <w:rPr>
          <w:rFonts w:ascii="Times New Roman" w:hAnsi="Times New Roman" w:cs="Times New Roman"/>
          <w:color w:val="000000"/>
          <w:sz w:val="28"/>
          <w:szCs w:val="28"/>
        </w:rPr>
        <w:t>человек, из которых 5,5 % были приняты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вновь введенные рабочие места.</w:t>
      </w:r>
    </w:p>
    <w:p w:rsidR="00DF2E5B" w:rsidRPr="00B357A4" w:rsidRDefault="00B357A4" w:rsidP="009A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57A4">
        <w:rPr>
          <w:rFonts w:ascii="Times New Roman" w:hAnsi="Times New Roman"/>
          <w:color w:val="000000"/>
          <w:sz w:val="28"/>
          <w:szCs w:val="28"/>
        </w:rPr>
        <w:t>По различным причинам из организаций выбыло 33,2 тыс. работников (на 17,2% меньше, чем в IV квартале 2018 года). Большая часть из них (72,1%) была уволена по собственному желанию. Доля выбывших в связи с сокращением персонала составила 4,7% всех уволенных.</w:t>
      </w:r>
    </w:p>
    <w:p w:rsidR="00DF2E5B" w:rsidRDefault="00DF2E5B" w:rsidP="00B357A4">
      <w:pPr>
        <w:pStyle w:val="a3"/>
        <w:suppressAutoHyphens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B357A4" w:rsidRPr="00647B47" w:rsidRDefault="00B357A4" w:rsidP="00B357A4">
      <w:pPr>
        <w:pStyle w:val="a3"/>
        <w:suppressAutoHyphens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647B4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Движение численности работников организаций</w:t>
      </w:r>
    </w:p>
    <w:p w:rsidR="00B357A4" w:rsidRPr="00B357A4" w:rsidRDefault="00B357A4" w:rsidP="00B357A4">
      <w:pPr>
        <w:pStyle w:val="a3"/>
        <w:suppressAutoHyphens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tbl>
      <w:tblPr>
        <w:tblStyle w:val="aa"/>
        <w:tblW w:w="10242" w:type="dxa"/>
        <w:jc w:val="center"/>
        <w:tblLook w:val="04A0" w:firstRow="1" w:lastRow="0" w:firstColumn="1" w:lastColumn="0" w:noHBand="0" w:noVBand="1"/>
      </w:tblPr>
      <w:tblGrid>
        <w:gridCol w:w="1059"/>
        <w:gridCol w:w="1303"/>
        <w:gridCol w:w="1021"/>
        <w:gridCol w:w="1648"/>
        <w:gridCol w:w="1645"/>
        <w:gridCol w:w="1495"/>
        <w:gridCol w:w="1057"/>
        <w:gridCol w:w="1014"/>
      </w:tblGrid>
      <w:tr w:rsidR="00B357A4" w:rsidRPr="0020275A" w:rsidTr="007F3B30">
        <w:trPr>
          <w:jc w:val="center"/>
        </w:trPr>
        <w:tc>
          <w:tcPr>
            <w:tcW w:w="8171" w:type="dxa"/>
            <w:gridSpan w:val="6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2071" w:type="dxa"/>
            <w:gridSpan w:val="2"/>
            <w:vMerge w:val="restart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 к списочной численности работников</w:t>
            </w:r>
          </w:p>
        </w:tc>
      </w:tr>
      <w:tr w:rsidR="00B357A4" w:rsidRPr="0020275A" w:rsidTr="007F3B30">
        <w:trPr>
          <w:jc w:val="center"/>
        </w:trPr>
        <w:tc>
          <w:tcPr>
            <w:tcW w:w="1059" w:type="dxa"/>
            <w:vMerge w:val="restart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3" w:type="dxa"/>
            <w:vMerge w:val="restart"/>
          </w:tcPr>
          <w:p w:rsidR="00B357A4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т.ч. </w:t>
            </w:r>
          </w:p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вновь введенные рабочие места</w:t>
            </w:r>
          </w:p>
        </w:tc>
        <w:tc>
          <w:tcPr>
            <w:tcW w:w="1021" w:type="dxa"/>
            <w:vMerge w:val="restart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  <w:tc>
          <w:tcPr>
            <w:tcW w:w="4788" w:type="dxa"/>
            <w:gridSpan w:val="3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071" w:type="dxa"/>
            <w:gridSpan w:val="2"/>
            <w:vMerge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57A4" w:rsidRPr="0020275A" w:rsidTr="007F3B30">
        <w:trPr>
          <w:jc w:val="center"/>
        </w:trPr>
        <w:tc>
          <w:tcPr>
            <w:tcW w:w="1059" w:type="dxa"/>
            <w:vMerge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связи с сокращением численности работников</w:t>
            </w:r>
          </w:p>
        </w:tc>
        <w:tc>
          <w:tcPr>
            <w:tcW w:w="1645" w:type="dxa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собственному желанию</w:t>
            </w:r>
          </w:p>
        </w:tc>
        <w:tc>
          <w:tcPr>
            <w:tcW w:w="1495" w:type="dxa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соглашению сторон</w:t>
            </w:r>
          </w:p>
        </w:tc>
        <w:tc>
          <w:tcPr>
            <w:tcW w:w="1057" w:type="dxa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014" w:type="dxa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</w:tr>
      <w:tr w:rsidR="00B357A4" w:rsidRPr="0020275A" w:rsidTr="007F3B30">
        <w:trPr>
          <w:jc w:val="center"/>
        </w:trPr>
        <w:tc>
          <w:tcPr>
            <w:tcW w:w="1059" w:type="dxa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303" w:type="dxa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21" w:type="dxa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648" w:type="dxa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45" w:type="dxa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95" w:type="dxa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057" w:type="dxa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014" w:type="dxa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</w:tr>
    </w:tbl>
    <w:p w:rsidR="00B357A4" w:rsidRPr="00C476F4" w:rsidRDefault="00B357A4" w:rsidP="00B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7A4" w:rsidRPr="00B357A4" w:rsidRDefault="00B357A4" w:rsidP="009A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7A4">
        <w:rPr>
          <w:rFonts w:ascii="Times New Roman" w:hAnsi="Times New Roman" w:cs="Times New Roman"/>
          <w:color w:val="000000"/>
          <w:sz w:val="28"/>
          <w:szCs w:val="28"/>
        </w:rPr>
        <w:t xml:space="preserve">Среди выбывших по собственному желанию работников, наибольший удельный вес уволенных приходился на организации торговли оптовой и розничной, ремонта автотранспортных средств и мотоциклов (20,8%),обрабатывающих производств (17,9%), и деятельности в области образования (8,9%). </w:t>
      </w:r>
    </w:p>
    <w:p w:rsidR="00640A40" w:rsidRDefault="00640A40" w:rsidP="00B35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A40" w:rsidRPr="005A3770" w:rsidRDefault="00640A40" w:rsidP="00B35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377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Безработица</w:t>
      </w:r>
    </w:p>
    <w:p w:rsidR="00060A8C" w:rsidRDefault="00640A40" w:rsidP="009A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концу марта 2019 года в Управлении в сфере занятости Министерства социального развития Пермского края состояло на учете 24087 не занятых трудовой деятельностью граждан, из них 20618 человек имели статус безработного, в т.ч. 18469 получали пособие по безработице</w:t>
      </w:r>
    </w:p>
    <w:p w:rsidR="005A3770" w:rsidRPr="0012052F" w:rsidRDefault="005A3770" w:rsidP="009A3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>Численность безработных, зарегистрированных в службе занятости г.</w:t>
      </w:r>
      <w:r w:rsidR="00821B52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Перми на </w:t>
      </w:r>
      <w:r>
        <w:rPr>
          <w:rFonts w:ascii="Times New Roman" w:hAnsi="Times New Roman" w:cs="Times New Roman"/>
          <w:sz w:val="28"/>
          <w:szCs w:val="28"/>
        </w:rPr>
        <w:t>28 февраля</w:t>
      </w:r>
      <w:r w:rsidRPr="0012052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 года</w:t>
      </w:r>
      <w:r w:rsidRPr="0012052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3917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A3770" w:rsidRPr="0012052F" w:rsidRDefault="005A3770" w:rsidP="009A3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12052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0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составляет 0,73</w:t>
      </w:r>
      <w:r w:rsidRPr="0012052F">
        <w:rPr>
          <w:rFonts w:ascii="Times New Roman" w:hAnsi="Times New Roman" w:cs="Times New Roman"/>
          <w:sz w:val="28"/>
          <w:szCs w:val="28"/>
        </w:rPr>
        <w:t xml:space="preserve"> % к численности </w:t>
      </w:r>
      <w:r>
        <w:rPr>
          <w:rFonts w:ascii="Times New Roman" w:hAnsi="Times New Roman" w:cs="Times New Roman"/>
          <w:sz w:val="28"/>
          <w:szCs w:val="28"/>
        </w:rPr>
        <w:t>рабочей силы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 г.</w:t>
      </w:r>
      <w:r w:rsidR="00821B52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Перми, что ниже уровня безработицы в целом по Пермскому краю (по состоянию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12052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052F">
        <w:rPr>
          <w:rFonts w:ascii="Times New Roman" w:hAnsi="Times New Roman" w:cs="Times New Roman"/>
          <w:sz w:val="28"/>
          <w:szCs w:val="28"/>
        </w:rPr>
        <w:t>г. - 1,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12052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D90C52" w:rsidRPr="00D90C52" w:rsidRDefault="00D90C52" w:rsidP="009A3D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90C52">
        <w:rPr>
          <w:rFonts w:ascii="Times New Roman" w:hAnsi="Times New Roman" w:cs="Times New Roman"/>
          <w:sz w:val="28"/>
          <w:szCs w:val="28"/>
        </w:rPr>
        <w:t xml:space="preserve">ост численности регистрируемых безработных отмечен в </w:t>
      </w:r>
      <w:r w:rsidRPr="00D90C52">
        <w:rPr>
          <w:rFonts w:ascii="Times New Roman" w:hAnsi="Times New Roman" w:cs="Times New Roman"/>
          <w:b/>
          <w:sz w:val="28"/>
          <w:szCs w:val="28"/>
        </w:rPr>
        <w:t>35-ти</w:t>
      </w:r>
      <w:r w:rsidRPr="00D90C52">
        <w:rPr>
          <w:rFonts w:ascii="Times New Roman" w:hAnsi="Times New Roman" w:cs="Times New Roman"/>
          <w:sz w:val="28"/>
          <w:szCs w:val="28"/>
        </w:rPr>
        <w:t xml:space="preserve"> территориях. Наиболее высокий - в Пермском ГО, Нытвенском МР, Суксунском МР, Чайковском ГО, Пермском МР, Кунгурском МР, Соликамском ГО, Октябрьском МР, Добрянском МР, г.Кудымкаре. В </w:t>
      </w:r>
      <w:r w:rsidRPr="00D90C52">
        <w:rPr>
          <w:rFonts w:ascii="Times New Roman" w:hAnsi="Times New Roman" w:cs="Times New Roman"/>
          <w:b/>
          <w:sz w:val="28"/>
          <w:szCs w:val="28"/>
        </w:rPr>
        <w:t>8-ми</w:t>
      </w:r>
      <w:r w:rsidRPr="00D90C52">
        <w:rPr>
          <w:rFonts w:ascii="Times New Roman" w:hAnsi="Times New Roman" w:cs="Times New Roman"/>
          <w:sz w:val="28"/>
          <w:szCs w:val="28"/>
        </w:rPr>
        <w:t xml:space="preserve"> территориях отмечено снижение  численности безработных</w:t>
      </w:r>
      <w:r w:rsidR="00821B52">
        <w:rPr>
          <w:rFonts w:ascii="Times New Roman" w:hAnsi="Times New Roman" w:cs="Times New Roman"/>
          <w:sz w:val="28"/>
          <w:szCs w:val="28"/>
        </w:rPr>
        <w:t>, наибольше</w:t>
      </w:r>
      <w:r w:rsidRPr="00D90C52">
        <w:rPr>
          <w:rFonts w:ascii="Times New Roman" w:hAnsi="Times New Roman" w:cs="Times New Roman"/>
          <w:sz w:val="28"/>
          <w:szCs w:val="28"/>
        </w:rPr>
        <w:t xml:space="preserve"> - в Бардымском МР, Карагайском МР, Ординском МР, Косинском МР. </w:t>
      </w:r>
    </w:p>
    <w:p w:rsidR="00D90C52" w:rsidRDefault="00D90C52" w:rsidP="00060A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/>
          <w:bCs/>
          <w:i/>
        </w:rPr>
      </w:pPr>
    </w:p>
    <w:p w:rsidR="00DB2362" w:rsidRPr="00D90C52" w:rsidRDefault="00DB2362" w:rsidP="00060A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0C52">
        <w:rPr>
          <w:rFonts w:ascii="Times New Roman" w:hAnsi="Times New Roman" w:cs="Times New Roman"/>
          <w:b/>
          <w:bCs/>
          <w:sz w:val="24"/>
          <w:szCs w:val="24"/>
        </w:rPr>
        <w:t>Динамика численности не занятых трудовой деятельностью граждан, состоящих на учёте в Управлении в сфере содействия занятости Министерства социального развития Пермского края</w:t>
      </w:r>
    </w:p>
    <w:p w:rsidR="00DB2362" w:rsidRPr="00D764EF" w:rsidRDefault="00DB2362" w:rsidP="00DB2362">
      <w:pPr>
        <w:jc w:val="right"/>
        <w:rPr>
          <w:rFonts w:ascii="Arial" w:hAnsi="Arial" w:cs="Arial"/>
        </w:rPr>
      </w:pPr>
      <w:r w:rsidRPr="00D764EF">
        <w:rPr>
          <w:rFonts w:ascii="Arial" w:hAnsi="Arial" w:cs="Arial"/>
        </w:rPr>
        <w:t>на конец месяца</w:t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724"/>
        <w:gridCol w:w="1018"/>
        <w:gridCol w:w="1862"/>
        <w:gridCol w:w="1502"/>
        <w:gridCol w:w="1648"/>
      </w:tblGrid>
      <w:tr w:rsidR="00DB2362" w:rsidRPr="00060A8C" w:rsidTr="00060A8C">
        <w:trPr>
          <w:trHeight w:val="50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7F3B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</w:t>
            </w:r>
            <w:r w:rsidR="00060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0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занятых </w:t>
            </w:r>
            <w:r w:rsidR="00060A8C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060A8C">
              <w:rPr>
                <w:rFonts w:ascii="Times New Roman" w:hAnsi="Times New Roman" w:cs="Times New Roman"/>
                <w:i/>
                <w:sz w:val="24"/>
                <w:szCs w:val="24"/>
              </w:rPr>
              <w:t>рудовой деятельностью граждан, человек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362" w:rsidRPr="00060A8C" w:rsidRDefault="00DB2362" w:rsidP="007F3B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i/>
                <w:sz w:val="24"/>
                <w:szCs w:val="24"/>
              </w:rPr>
              <w:t>из них безработных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060A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зарегистрированной безработицы</w:t>
            </w:r>
          </w:p>
        </w:tc>
      </w:tr>
      <w:tr w:rsidR="00DB2362" w:rsidRPr="00060A8C" w:rsidTr="00060A8C">
        <w:trPr>
          <w:trHeight w:val="92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060A8C" w:rsidRDefault="00DB2362" w:rsidP="007F3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060A8C" w:rsidRDefault="00DB2362" w:rsidP="007F3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7F3B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7F3B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i/>
                <w:sz w:val="24"/>
                <w:szCs w:val="24"/>
              </w:rPr>
              <w:t>в % к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060A8C" w:rsidRDefault="00DB2362" w:rsidP="007F3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2362" w:rsidRPr="00060A8C" w:rsidTr="00060A8C">
        <w:trPr>
          <w:trHeight w:val="124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060A8C" w:rsidRDefault="00DB2362" w:rsidP="007F3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060A8C" w:rsidRDefault="00DB2362" w:rsidP="007F3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7F3B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060A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соответствующему периоду предыдущего года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7F3B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i/>
                <w:sz w:val="24"/>
                <w:szCs w:val="24"/>
              </w:rPr>
              <w:t>предыдущему</w:t>
            </w:r>
            <w:r w:rsidRPr="00060A8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периоду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2" w:rsidRPr="00060A8C" w:rsidRDefault="00DB2362" w:rsidP="007F3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2362" w:rsidRPr="00060A8C" w:rsidTr="006C3D4F">
        <w:trPr>
          <w:trHeight w:val="2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362" w:rsidRPr="00060A8C" w:rsidTr="006C3D4F">
        <w:trPr>
          <w:trHeight w:val="5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20824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16765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DB2362" w:rsidRPr="00060A8C" w:rsidTr="006C3D4F">
        <w:trPr>
          <w:trHeight w:val="5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17102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DB2362" w:rsidRPr="00060A8C" w:rsidTr="006C3D4F">
        <w:trPr>
          <w:trHeight w:val="5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20218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16508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DB2362" w:rsidRPr="00060A8C" w:rsidTr="006C3D4F">
        <w:trPr>
          <w:trHeight w:val="5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362" w:rsidRPr="00060A8C" w:rsidTr="006C3D4F">
        <w:trPr>
          <w:trHeight w:val="5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21136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16872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DB2362" w:rsidRPr="00060A8C" w:rsidTr="006C3D4F">
        <w:trPr>
          <w:trHeight w:val="5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23545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19305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DB2362" w:rsidRPr="00060A8C" w:rsidTr="006C3D4F">
        <w:trPr>
          <w:trHeight w:val="5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24087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20618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62" w:rsidRPr="00060A8C" w:rsidRDefault="00DB2362" w:rsidP="006C3D4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C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</w:tbl>
    <w:p w:rsidR="00DB2362" w:rsidRPr="00D764EF" w:rsidRDefault="00DB2362" w:rsidP="00DB2362"/>
    <w:p w:rsidR="00DB2362" w:rsidRPr="00060A8C" w:rsidRDefault="00DB2362" w:rsidP="009A3D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8C">
        <w:rPr>
          <w:rFonts w:ascii="Times New Roman" w:hAnsi="Times New Roman" w:cs="Times New Roman"/>
          <w:sz w:val="28"/>
          <w:szCs w:val="28"/>
        </w:rPr>
        <w:lastRenderedPageBreak/>
        <w:t>В марте 2019 года статус безработного получили 4615 человек. Размеры трудоустройства безработных были на 214 человек, или на 11,3%, меньше, чем</w:t>
      </w:r>
      <w:r w:rsidR="00060A8C" w:rsidRPr="00060A8C">
        <w:rPr>
          <w:rFonts w:ascii="Times New Roman" w:hAnsi="Times New Roman" w:cs="Times New Roman"/>
          <w:sz w:val="28"/>
          <w:szCs w:val="28"/>
        </w:rPr>
        <w:t xml:space="preserve"> </w:t>
      </w:r>
      <w:r w:rsidRPr="00060A8C">
        <w:rPr>
          <w:rFonts w:ascii="Times New Roman" w:hAnsi="Times New Roman" w:cs="Times New Roman"/>
          <w:sz w:val="28"/>
          <w:szCs w:val="28"/>
        </w:rPr>
        <w:t>в марте 2018 года, и составили 1685 человек.</w:t>
      </w:r>
    </w:p>
    <w:p w:rsidR="00B357A4" w:rsidRPr="00B357A4" w:rsidRDefault="00B357A4" w:rsidP="009A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7A4">
        <w:rPr>
          <w:rFonts w:ascii="Times New Roman" w:hAnsi="Times New Roman" w:cs="Times New Roman"/>
          <w:color w:val="000000"/>
          <w:sz w:val="28"/>
          <w:szCs w:val="28"/>
        </w:rPr>
        <w:t xml:space="preserve">По сведениям организаций к концу I квартала 2019 года на вакантные рабочие места требовалось 12,8 тыс. человек. </w:t>
      </w:r>
    </w:p>
    <w:p w:rsidR="00B357A4" w:rsidRDefault="00B357A4" w:rsidP="00B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F2E5B" w:rsidRPr="00647B47" w:rsidRDefault="00B357A4" w:rsidP="00647B47">
      <w:pPr>
        <w:pStyle w:val="a3"/>
        <w:suppressAutoHyphens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647B4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Численность требуемых работников списочного состава на вакантные рабочие места и численность работников, намеченных к высвобождению</w:t>
      </w:r>
    </w:p>
    <w:p w:rsidR="00DF2E5B" w:rsidRDefault="00DF2E5B" w:rsidP="00DF2E5B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393"/>
        <w:gridCol w:w="2393"/>
        <w:gridCol w:w="2393"/>
      </w:tblGrid>
      <w:tr w:rsidR="008A262A" w:rsidRPr="008A262A" w:rsidTr="007F3B30">
        <w:trPr>
          <w:trHeight w:val="205"/>
          <w:jc w:val="center"/>
        </w:trPr>
        <w:tc>
          <w:tcPr>
            <w:tcW w:w="4786" w:type="dxa"/>
            <w:gridSpan w:val="2"/>
          </w:tcPr>
          <w:p w:rsidR="008A262A" w:rsidRDefault="008A262A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Численность требуемых работников на вакантные рабочие</w:t>
            </w:r>
          </w:p>
          <w:p w:rsidR="008A262A" w:rsidRPr="008A262A" w:rsidRDefault="008A262A" w:rsidP="008A2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места на конец </w:t>
            </w: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квартала 2019 года</w:t>
            </w:r>
          </w:p>
        </w:tc>
        <w:tc>
          <w:tcPr>
            <w:tcW w:w="4786" w:type="dxa"/>
            <w:gridSpan w:val="2"/>
          </w:tcPr>
          <w:p w:rsidR="008A262A" w:rsidRPr="008A262A" w:rsidRDefault="008A262A" w:rsidP="008A262A">
            <w:pPr>
              <w:tabs>
                <w:tab w:val="left" w:pos="47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Численность работников, намеченных к высвобождению 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квартале 2019</w:t>
            </w: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A262A" w:rsidRPr="00A51F68" w:rsidTr="007F3B30">
        <w:trPr>
          <w:trHeight w:val="205"/>
          <w:jc w:val="center"/>
        </w:trPr>
        <w:tc>
          <w:tcPr>
            <w:tcW w:w="2393" w:type="dxa"/>
          </w:tcPr>
          <w:p w:rsidR="008A262A" w:rsidRPr="00A51F68" w:rsidRDefault="008A262A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8A262A" w:rsidRPr="00A51F68" w:rsidRDefault="008A262A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% к списочной численности</w:t>
            </w:r>
          </w:p>
        </w:tc>
        <w:tc>
          <w:tcPr>
            <w:tcW w:w="2393" w:type="dxa"/>
          </w:tcPr>
          <w:p w:rsidR="008A262A" w:rsidRPr="00A51F68" w:rsidRDefault="008A262A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8A262A" w:rsidRPr="00A51F68" w:rsidRDefault="008A262A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% к списочной численности</w:t>
            </w:r>
          </w:p>
        </w:tc>
      </w:tr>
      <w:tr w:rsidR="008A262A" w:rsidRPr="00A51F68" w:rsidTr="007F3B30">
        <w:trPr>
          <w:trHeight w:val="205"/>
          <w:jc w:val="center"/>
        </w:trPr>
        <w:tc>
          <w:tcPr>
            <w:tcW w:w="2393" w:type="dxa"/>
          </w:tcPr>
          <w:p w:rsidR="008A262A" w:rsidRPr="00A51F68" w:rsidRDefault="008A262A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12835</w:t>
            </w:r>
          </w:p>
        </w:tc>
        <w:tc>
          <w:tcPr>
            <w:tcW w:w="2393" w:type="dxa"/>
          </w:tcPr>
          <w:p w:rsidR="008A262A" w:rsidRPr="00A51F68" w:rsidRDefault="008A262A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393" w:type="dxa"/>
          </w:tcPr>
          <w:p w:rsidR="008A262A" w:rsidRPr="00A51F68" w:rsidRDefault="008A262A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1387</w:t>
            </w:r>
          </w:p>
        </w:tc>
        <w:tc>
          <w:tcPr>
            <w:tcW w:w="2393" w:type="dxa"/>
          </w:tcPr>
          <w:p w:rsidR="008A262A" w:rsidRPr="00A51F68" w:rsidRDefault="008A262A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</w:tbl>
    <w:p w:rsidR="001535D3" w:rsidRDefault="001535D3" w:rsidP="00DF2E5B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8A262A" w:rsidRPr="008A262A" w:rsidRDefault="008A262A" w:rsidP="008A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62A">
        <w:rPr>
          <w:rFonts w:ascii="Times New Roman" w:hAnsi="Times New Roman" w:cs="Times New Roman"/>
          <w:color w:val="000000"/>
          <w:sz w:val="28"/>
          <w:szCs w:val="28"/>
        </w:rPr>
        <w:t xml:space="preserve">Наибольшее количество требуемых работников на вакантные рабочие места было отмечено в организациях обрабатывающих производств (19,6% всех вакансий). </w:t>
      </w:r>
    </w:p>
    <w:p w:rsidR="001535D3" w:rsidRPr="008A262A" w:rsidRDefault="008A262A" w:rsidP="008A262A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8A26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Во II квартале 2019 года намечено к высвобождению 1,4 тыс. человек, из них 29,9% заняты в организациях обрабатывающих производств.</w:t>
      </w:r>
    </w:p>
    <w:p w:rsidR="00640A40" w:rsidRPr="00640A40" w:rsidRDefault="00640A40" w:rsidP="00640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Наиболее востребованные профессии на рынке труда Пермского края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март 2019 г.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1. Неквалифицированные рабочие (грузчик, лифтер, сторож (вахтер), гардеробщик), 2236 –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2. Водители автомобилей, автобусов и других мототранспортных средств, 2071 – вакансии;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3. Механики по оборудованию, слесари-сборщики, слесари – ремонтники, 1746 –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4. Руководители специализированных производственно-эксплуатационных подразделений и служб (главный инженер, главный технолог, главный энергетик, мастер цеха, мастер участка), 1664 –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5. Врачи, фармацевты, 1266 –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6. Строители-монтажники (арматурщик, бетонщик, каменщик, плотник, столяр, кровельщик, бетоноукладчик), 1172 –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7. Средний персонал государственных служб, 1161 –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8. Машинисты сельскохозяйственного, землеройного, подъемного, погрузочно-разгрузочного оборудования (тракторист, тракторист-машинист сельскохозяйственного производства, тракторист по подготовке лесосек), 1078 – вакансии;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9. Слесари-сборщики, 988 –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10. Архитекторы, инженеры (инженер по надзору за строительством, инженер по техническому надзору, инженер по проектно-сметной работе, инженер-проектировщик), 945 – вакансии;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11. Слесари-инструментальщики, станочники, наладчики, 944 – вакансии;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12. Продавец продовольственных и непродовольственных товаров, 875 –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13. Формовщики, сварщики, вальцовщики, подготовители конструкционного металла (формовщик машинной и ручной формовки, электрогазосварщик, электросварщик ручной сварки), 862 – вакансии;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14. Медицинские сестры, фельдшеры, медицинский персонал по уходу и акушерству, 690 –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15. Повар, бармен (изготовитель пищевых полуфабрикатов, кухонный работник, повар детского питания), 674 – вакансии;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16. Работники служб, осуществляющих защиту граждан и собственности, 599 –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17. Преподаватели в средней школе, 536 –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18. Операторы, аппаратчики, машинисты горнодобывающих и горнообогатительных установок, 459 - вакансии;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19. Профессии рабочих легкой промышленности, 419 –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20. Рабочие-отделочники на строительных и ремонтно-строительных работах (штукатур-маляр, изолировщик на термоизоляции, огнеупорщики), 386 –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21. Руководители функциональных и других подразделений и служб (руководители подразделений (служб), не вошедшие в другие группы), 375 -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22. Персонал дошкольного воспитания и обучения, 352 –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23. Специалисты по предпринимательской деятельности и кадрам, 335 –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24. Операторы, машинисты, аппаратчики оборудования по производству химических продуктов, 320 –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25. Средний персонал торгово-коммерческой деятельности и услуг, 315 –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26. Техники физических и инженерных направлений деятельности, 302 – вакансии;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27. Профессии рабочих пищевой промышленности, 286 –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28. Товарные производители продукции животноводства рыночной ориентации, 253 – вакансии;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29. Профессии рабочих связи, 239 –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30. Операторы, аппаратчики, машинисты и слесари-сборщики стационарного оборудования, 220 –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31. Горнорабочие и рабочие других профессий по добыче полезных ископаемых, 196 –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32. Работники сферы туризма и путешествий, общественного транспорта и работники родственных профессий, 193 – вакансии;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33. Средний персонал в области финансовой и торговой деятельности, 178 –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34. Специалисты в области общественных и родственных наук, 136 –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35. Операторы и аппаратчики установок по переработке и обработке древесины, производству целлюлозы, бумаги, картона, фибры и изделий из них, 136 – вакансий; </w:t>
      </w:r>
    </w:p>
    <w:p w:rsidR="00640A40" w:rsidRP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36. Профессии рабочих транспорта, 134 – вакансий; </w:t>
      </w:r>
    </w:p>
    <w:p w:rsidR="00640A40" w:rsidRDefault="00640A40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40">
        <w:rPr>
          <w:rFonts w:ascii="Times New Roman" w:hAnsi="Times New Roman" w:cs="Times New Roman"/>
          <w:color w:val="000000"/>
          <w:sz w:val="28"/>
          <w:szCs w:val="28"/>
        </w:rPr>
        <w:t xml:space="preserve">37. Специалисты в области права, 128 – вакансий; </w:t>
      </w:r>
    </w:p>
    <w:p w:rsidR="00060A8C" w:rsidRDefault="00060A8C" w:rsidP="009A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др.</w:t>
      </w:r>
    </w:p>
    <w:p w:rsidR="005A3770" w:rsidRPr="00172E33" w:rsidRDefault="005A3770" w:rsidP="005A3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12052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г. количество вакансий, которыми располагала служба занятости г.Перми, составило </w:t>
      </w:r>
      <w:r>
        <w:rPr>
          <w:rFonts w:ascii="Times New Roman" w:hAnsi="Times New Roman" w:cs="Times New Roman"/>
          <w:sz w:val="28"/>
          <w:szCs w:val="28"/>
        </w:rPr>
        <w:t>6083 единицы</w:t>
      </w:r>
      <w:r w:rsidRPr="00172E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51</w:t>
      </w:r>
      <w:r w:rsidRPr="001205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052F">
        <w:rPr>
          <w:rFonts w:ascii="Times New Roman" w:hAnsi="Times New Roman" w:cs="Times New Roman"/>
          <w:sz w:val="28"/>
          <w:szCs w:val="28"/>
        </w:rPr>
        <w:t xml:space="preserve">% по рабочим профессиям. </w:t>
      </w:r>
      <w:r w:rsidRPr="00172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770" w:rsidRPr="00640A40" w:rsidRDefault="005A3770" w:rsidP="00640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814" w:rsidRDefault="008B4814" w:rsidP="008B48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828" w:rsidRDefault="00606828" w:rsidP="008B48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828" w:rsidRDefault="00606828" w:rsidP="008B48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828" w:rsidRPr="00334031" w:rsidRDefault="00606828" w:rsidP="008B48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EAF" w:rsidRPr="00334031" w:rsidRDefault="006D1EAF" w:rsidP="008B481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4031">
        <w:rPr>
          <w:rFonts w:ascii="Times New Roman" w:hAnsi="Times New Roman" w:cs="Times New Roman"/>
          <w:i/>
          <w:sz w:val="24"/>
          <w:szCs w:val="24"/>
        </w:rPr>
        <w:t>Информация подготовлена по д</w:t>
      </w:r>
      <w:r w:rsidR="00C705CC" w:rsidRPr="00334031">
        <w:rPr>
          <w:rFonts w:ascii="Times New Roman" w:hAnsi="Times New Roman" w:cs="Times New Roman"/>
          <w:i/>
          <w:sz w:val="24"/>
          <w:szCs w:val="24"/>
        </w:rPr>
        <w:t>анным Пермьстата и Управления в сфере содействия занятости Минсоцразвития Пермского края</w:t>
      </w:r>
    </w:p>
    <w:sectPr w:rsidR="006D1EAF" w:rsidRPr="00334031" w:rsidSect="006303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9CE" w:rsidRDefault="00CF69CE" w:rsidP="00972DE6">
      <w:pPr>
        <w:spacing w:after="0" w:line="240" w:lineRule="auto"/>
      </w:pPr>
      <w:r>
        <w:separator/>
      </w:r>
    </w:p>
  </w:endnote>
  <w:endnote w:type="continuationSeparator" w:id="0">
    <w:p w:rsidR="00CF69CE" w:rsidRDefault="00CF69CE" w:rsidP="0097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953615"/>
      <w:docPartObj>
        <w:docPartGallery w:val="Page Numbers (Bottom of Page)"/>
        <w:docPartUnique/>
      </w:docPartObj>
    </w:sdtPr>
    <w:sdtEndPr/>
    <w:sdtContent>
      <w:p w:rsidR="00972DE6" w:rsidRDefault="00972DE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F18">
          <w:rPr>
            <w:noProof/>
          </w:rPr>
          <w:t>1</w:t>
        </w:r>
        <w:r>
          <w:fldChar w:fldCharType="end"/>
        </w:r>
      </w:p>
    </w:sdtContent>
  </w:sdt>
  <w:p w:rsidR="00972DE6" w:rsidRDefault="00972DE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9CE" w:rsidRDefault="00CF69CE" w:rsidP="00972DE6">
      <w:pPr>
        <w:spacing w:after="0" w:line="240" w:lineRule="auto"/>
      </w:pPr>
      <w:r>
        <w:separator/>
      </w:r>
    </w:p>
  </w:footnote>
  <w:footnote w:type="continuationSeparator" w:id="0">
    <w:p w:rsidR="00CF69CE" w:rsidRDefault="00CF69CE" w:rsidP="00972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1263C"/>
    <w:multiLevelType w:val="hybridMultilevel"/>
    <w:tmpl w:val="1CF0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3066"/>
    <w:multiLevelType w:val="hybridMultilevel"/>
    <w:tmpl w:val="0F20B8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1D"/>
    <w:rsid w:val="000309F8"/>
    <w:rsid w:val="00046F49"/>
    <w:rsid w:val="00052028"/>
    <w:rsid w:val="00060A8C"/>
    <w:rsid w:val="00061AD9"/>
    <w:rsid w:val="000D4F18"/>
    <w:rsid w:val="00121DEE"/>
    <w:rsid w:val="001535D3"/>
    <w:rsid w:val="00225106"/>
    <w:rsid w:val="002412B7"/>
    <w:rsid w:val="00241B70"/>
    <w:rsid w:val="0027476A"/>
    <w:rsid w:val="00334031"/>
    <w:rsid w:val="00337F72"/>
    <w:rsid w:val="00354F0F"/>
    <w:rsid w:val="003C09E1"/>
    <w:rsid w:val="003C4E09"/>
    <w:rsid w:val="003F4C58"/>
    <w:rsid w:val="003F62A0"/>
    <w:rsid w:val="004B7B90"/>
    <w:rsid w:val="004C4AFC"/>
    <w:rsid w:val="004F1E18"/>
    <w:rsid w:val="00534D92"/>
    <w:rsid w:val="00561D6C"/>
    <w:rsid w:val="005A3770"/>
    <w:rsid w:val="00606828"/>
    <w:rsid w:val="006303C0"/>
    <w:rsid w:val="00640A40"/>
    <w:rsid w:val="00647B47"/>
    <w:rsid w:val="0066171D"/>
    <w:rsid w:val="006702BB"/>
    <w:rsid w:val="006802DE"/>
    <w:rsid w:val="0068675D"/>
    <w:rsid w:val="006C3D4F"/>
    <w:rsid w:val="006D1EAF"/>
    <w:rsid w:val="00706D9A"/>
    <w:rsid w:val="0071277D"/>
    <w:rsid w:val="00724A0E"/>
    <w:rsid w:val="00757A9F"/>
    <w:rsid w:val="007B2832"/>
    <w:rsid w:val="007C1098"/>
    <w:rsid w:val="007C4A4B"/>
    <w:rsid w:val="007D4274"/>
    <w:rsid w:val="007F4B2D"/>
    <w:rsid w:val="008039A3"/>
    <w:rsid w:val="00813394"/>
    <w:rsid w:val="0082002F"/>
    <w:rsid w:val="00821B52"/>
    <w:rsid w:val="0083399C"/>
    <w:rsid w:val="00837566"/>
    <w:rsid w:val="008606B1"/>
    <w:rsid w:val="00890A38"/>
    <w:rsid w:val="008A262A"/>
    <w:rsid w:val="008B4814"/>
    <w:rsid w:val="008F4F2D"/>
    <w:rsid w:val="008F578D"/>
    <w:rsid w:val="0090198A"/>
    <w:rsid w:val="00905090"/>
    <w:rsid w:val="00960F3B"/>
    <w:rsid w:val="009637E1"/>
    <w:rsid w:val="00972DE6"/>
    <w:rsid w:val="009802E9"/>
    <w:rsid w:val="009A3DB5"/>
    <w:rsid w:val="009B031B"/>
    <w:rsid w:val="009B2BE6"/>
    <w:rsid w:val="009F25E7"/>
    <w:rsid w:val="00A22516"/>
    <w:rsid w:val="00A832C6"/>
    <w:rsid w:val="00A93176"/>
    <w:rsid w:val="00AC2763"/>
    <w:rsid w:val="00AF643E"/>
    <w:rsid w:val="00B023B9"/>
    <w:rsid w:val="00B05289"/>
    <w:rsid w:val="00B316CB"/>
    <w:rsid w:val="00B357A4"/>
    <w:rsid w:val="00B66D3A"/>
    <w:rsid w:val="00B671A0"/>
    <w:rsid w:val="00BB0BF8"/>
    <w:rsid w:val="00C079DB"/>
    <w:rsid w:val="00C31539"/>
    <w:rsid w:val="00C431FF"/>
    <w:rsid w:val="00C476F4"/>
    <w:rsid w:val="00C6422A"/>
    <w:rsid w:val="00C705CC"/>
    <w:rsid w:val="00C87624"/>
    <w:rsid w:val="00CA3838"/>
    <w:rsid w:val="00CB13FA"/>
    <w:rsid w:val="00CF0AB8"/>
    <w:rsid w:val="00CF69CE"/>
    <w:rsid w:val="00D07E63"/>
    <w:rsid w:val="00D35688"/>
    <w:rsid w:val="00D4211A"/>
    <w:rsid w:val="00D42EA4"/>
    <w:rsid w:val="00D53E88"/>
    <w:rsid w:val="00D53EEE"/>
    <w:rsid w:val="00D83F11"/>
    <w:rsid w:val="00D90C52"/>
    <w:rsid w:val="00DB2362"/>
    <w:rsid w:val="00DB421B"/>
    <w:rsid w:val="00DD147A"/>
    <w:rsid w:val="00DF2E5B"/>
    <w:rsid w:val="00E655D9"/>
    <w:rsid w:val="00E9749C"/>
    <w:rsid w:val="00EA1D37"/>
    <w:rsid w:val="00EB6C84"/>
    <w:rsid w:val="00EE687B"/>
    <w:rsid w:val="00F36539"/>
    <w:rsid w:val="00F822AA"/>
    <w:rsid w:val="00F8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D4DF2-1550-46F0-93DE-9A08035E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5,Çàãîëîâîê 15,Caaieiaie 15"/>
    <w:basedOn w:val="a"/>
    <w:next w:val="a"/>
    <w:link w:val="11"/>
    <w:qFormat/>
    <w:rsid w:val="007B2832"/>
    <w:pPr>
      <w:widowControl w:val="0"/>
      <w:spacing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1"/>
    <w:qFormat/>
    <w:rsid w:val="007B2832"/>
    <w:pPr>
      <w:widowControl w:val="0"/>
      <w:spacing w:after="240" w:line="240" w:lineRule="auto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7B2832"/>
    <w:pPr>
      <w:keepNext/>
      <w:spacing w:before="120" w:after="120" w:line="240" w:lineRule="auto"/>
      <w:outlineLvl w:val="3"/>
    </w:pPr>
    <w:rPr>
      <w:rFonts w:ascii="Arial" w:eastAsia="Times New Roman" w:hAnsi="Arial" w:cs="Times New Roman"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B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7B2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7B2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Заголовок 1 Знак1"/>
    <w:aliases w:val="Заголовок 15 Знак,Çàãîëîâîê 15 Знак,Caaieiaie 15 Знак"/>
    <w:link w:val="1"/>
    <w:locked/>
    <w:rsid w:val="007B2832"/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character" w:customStyle="1" w:styleId="21">
    <w:name w:val="Заголовок 2 Знак1"/>
    <w:link w:val="2"/>
    <w:rsid w:val="007B2832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41">
    <w:name w:val="Заголовок 4 Знак1"/>
    <w:link w:val="4"/>
    <w:rsid w:val="007B2832"/>
    <w:rPr>
      <w:rFonts w:ascii="Arial" w:eastAsia="Times New Roman" w:hAnsi="Arial" w:cs="Times New Roman"/>
      <w:bCs/>
      <w:i/>
      <w:lang w:eastAsia="ru-RU"/>
    </w:rPr>
  </w:style>
  <w:style w:type="paragraph" w:styleId="a3">
    <w:name w:val="Body Text Indent"/>
    <w:basedOn w:val="a"/>
    <w:link w:val="12"/>
    <w:rsid w:val="007B2832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B2832"/>
  </w:style>
  <w:style w:type="character" w:customStyle="1" w:styleId="12">
    <w:name w:val="Основной текст с отступом Знак1"/>
    <w:link w:val="a3"/>
    <w:rsid w:val="007B2832"/>
    <w:rPr>
      <w:rFonts w:ascii="Arial" w:eastAsia="Times New Roman" w:hAnsi="Arial" w:cs="Times New Roman"/>
      <w:lang w:eastAsia="ru-RU"/>
    </w:rPr>
  </w:style>
  <w:style w:type="paragraph" w:customStyle="1" w:styleId="a5">
    <w:name w:val="Таблица"/>
    <w:basedOn w:val="a6"/>
    <w:link w:val="a7"/>
    <w:rsid w:val="007B2832"/>
    <w:pPr>
      <w:jc w:val="left"/>
    </w:pPr>
    <w:rPr>
      <w:i w:val="0"/>
    </w:rPr>
  </w:style>
  <w:style w:type="paragraph" w:styleId="a6">
    <w:name w:val="Message Header"/>
    <w:basedOn w:val="a"/>
    <w:link w:val="13"/>
    <w:rsid w:val="007B2832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8">
    <w:name w:val="Шапка Знак"/>
    <w:basedOn w:val="a0"/>
    <w:uiPriority w:val="99"/>
    <w:semiHidden/>
    <w:rsid w:val="007B28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3">
    <w:name w:val="Шапка Знак1"/>
    <w:link w:val="a6"/>
    <w:rsid w:val="007B283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7">
    <w:name w:val="Таблица Знак"/>
    <w:link w:val="a5"/>
    <w:rsid w:val="007B283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единицы"/>
    <w:basedOn w:val="a"/>
    <w:rsid w:val="007B2832"/>
    <w:pPr>
      <w:spacing w:after="0" w:line="240" w:lineRule="auto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680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68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802D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22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7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2DE6"/>
  </w:style>
  <w:style w:type="paragraph" w:styleId="af0">
    <w:name w:val="footer"/>
    <w:basedOn w:val="a"/>
    <w:link w:val="af1"/>
    <w:uiPriority w:val="99"/>
    <w:unhideWhenUsed/>
    <w:rsid w:val="0097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2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E5DD-189B-4C84-8481-40851198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Горева Надежда Викторовна</cp:lastModifiedBy>
  <cp:revision>18</cp:revision>
  <cp:lastPrinted>2019-02-28T07:06:00Z</cp:lastPrinted>
  <dcterms:created xsi:type="dcterms:W3CDTF">2019-05-28T09:46:00Z</dcterms:created>
  <dcterms:modified xsi:type="dcterms:W3CDTF">2019-05-29T08:52:00Z</dcterms:modified>
</cp:coreProperties>
</file>