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0E" w:rsidRDefault="000A5E0E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SMS</w:t>
      </w:r>
      <w:r>
        <w:rPr>
          <w:rFonts w:ascii="Arial" w:hAnsi="Arial" w:cs="Arial"/>
          <w:sz w:val="28"/>
          <w:szCs w:val="28"/>
        </w:rPr>
        <w:t>-вопрос</w:t>
      </w:r>
      <w:bookmarkStart w:id="0" w:name="_GoBack"/>
      <w:bookmarkEnd w:id="0"/>
    </w:p>
    <w:p w:rsidR="000A5E0E" w:rsidRPr="000A5E0E" w:rsidRDefault="000A5E0E" w:rsidP="000A5E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0A5E0E">
        <w:rPr>
          <w:rFonts w:ascii="Arial" w:hAnsi="Arial" w:cs="Arial"/>
          <w:b/>
          <w:sz w:val="28"/>
          <w:szCs w:val="28"/>
        </w:rPr>
        <w:t>Выручит дубликат</w:t>
      </w:r>
    </w:p>
    <w:p w:rsidR="000A5E0E" w:rsidRDefault="000A5E0E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A353D0" w:rsidRPr="000A5E0E" w:rsidRDefault="00A353D0" w:rsidP="000A5E0E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0A5E0E">
        <w:rPr>
          <w:rFonts w:ascii="Arial" w:hAnsi="Arial" w:cs="Arial"/>
          <w:b/>
          <w:sz w:val="28"/>
          <w:szCs w:val="28"/>
        </w:rPr>
        <w:t>Потерял трудовую книжку</w:t>
      </w:r>
      <w:r w:rsidR="000A5E0E" w:rsidRPr="000A5E0E">
        <w:rPr>
          <w:rFonts w:ascii="Arial" w:hAnsi="Arial" w:cs="Arial"/>
          <w:b/>
          <w:sz w:val="28"/>
          <w:szCs w:val="28"/>
        </w:rPr>
        <w:t>. Ч</w:t>
      </w:r>
      <w:r w:rsidRPr="000A5E0E">
        <w:rPr>
          <w:rFonts w:ascii="Arial" w:hAnsi="Arial" w:cs="Arial"/>
          <w:b/>
          <w:sz w:val="28"/>
          <w:szCs w:val="28"/>
        </w:rPr>
        <w:t>то делать?</w:t>
      </w:r>
    </w:p>
    <w:p w:rsidR="000A5E0E" w:rsidRPr="000A5E0E" w:rsidRDefault="000A5E0E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Александр, </w:t>
      </w:r>
      <w:proofErr w:type="spellStart"/>
      <w:r>
        <w:rPr>
          <w:rFonts w:ascii="Arial" w:hAnsi="Arial" w:cs="Arial"/>
          <w:sz w:val="28"/>
          <w:szCs w:val="28"/>
        </w:rPr>
        <w:t>г</w:t>
      </w:r>
      <w:proofErr w:type="gramStart"/>
      <w:r>
        <w:rPr>
          <w:rFonts w:ascii="Arial" w:hAnsi="Arial" w:cs="Arial"/>
          <w:sz w:val="28"/>
          <w:szCs w:val="28"/>
        </w:rPr>
        <w:t>.Ч</w:t>
      </w:r>
      <w:proofErr w:type="gramEnd"/>
      <w:r>
        <w:rPr>
          <w:rFonts w:ascii="Arial" w:hAnsi="Arial" w:cs="Arial"/>
          <w:sz w:val="28"/>
          <w:szCs w:val="28"/>
        </w:rPr>
        <w:t>ернушка</w:t>
      </w:r>
      <w:proofErr w:type="spellEnd"/>
    </w:p>
    <w:p w:rsidR="00A353D0" w:rsidRPr="000A5E0E" w:rsidRDefault="00A353D0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474B87" w:rsidRPr="000A5E0E" w:rsidRDefault="00474B87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>Трудовая книжка установленного образца является основным документом о трудовой деятельности и трудовом стаже работника.</w:t>
      </w:r>
    </w:p>
    <w:p w:rsidR="00E844AA" w:rsidRPr="000A5E0E" w:rsidRDefault="00B94699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 xml:space="preserve">В соответствии со ст. 65 ТК РФ лицо, поступающее на работу, предъявляет </w:t>
      </w:r>
      <w:proofErr w:type="gramStart"/>
      <w:r w:rsidRPr="000A5E0E">
        <w:rPr>
          <w:rFonts w:ascii="Arial" w:hAnsi="Arial" w:cs="Arial"/>
          <w:sz w:val="28"/>
          <w:szCs w:val="28"/>
        </w:rPr>
        <w:t>работодателю</w:t>
      </w:r>
      <w:proofErr w:type="gramEnd"/>
      <w:r w:rsidR="00635DF0" w:rsidRPr="000A5E0E">
        <w:rPr>
          <w:rFonts w:ascii="Arial" w:hAnsi="Arial" w:cs="Arial"/>
          <w:sz w:val="28"/>
          <w:szCs w:val="28"/>
        </w:rPr>
        <w:t xml:space="preserve"> в том числе</w:t>
      </w:r>
      <w:r w:rsidRPr="000A5E0E">
        <w:rPr>
          <w:rFonts w:ascii="Arial" w:hAnsi="Arial" w:cs="Arial"/>
          <w:sz w:val="28"/>
          <w:szCs w:val="28"/>
        </w:rPr>
        <w:t xml:space="preserve"> </w:t>
      </w:r>
      <w:r w:rsidR="00E844AA" w:rsidRPr="000A5E0E">
        <w:rPr>
          <w:rFonts w:ascii="Arial" w:hAnsi="Arial" w:cs="Arial"/>
          <w:sz w:val="28"/>
          <w:szCs w:val="28"/>
        </w:rPr>
        <w:t>трудовую книжку.</w:t>
      </w:r>
    </w:p>
    <w:p w:rsidR="00B94699" w:rsidRPr="000A5E0E" w:rsidRDefault="00B94699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>При заключении трудового договора впервые</w:t>
      </w:r>
      <w:r w:rsidR="004A2281" w:rsidRPr="000A5E0E">
        <w:rPr>
          <w:rFonts w:ascii="Arial" w:hAnsi="Arial" w:cs="Arial"/>
          <w:sz w:val="28"/>
          <w:szCs w:val="28"/>
        </w:rPr>
        <w:t xml:space="preserve"> трудовая книжка</w:t>
      </w:r>
      <w:r w:rsidRPr="000A5E0E">
        <w:rPr>
          <w:rFonts w:ascii="Arial" w:hAnsi="Arial" w:cs="Arial"/>
          <w:sz w:val="28"/>
          <w:szCs w:val="28"/>
        </w:rPr>
        <w:t xml:space="preserve"> </w:t>
      </w:r>
      <w:r w:rsidR="004A2281" w:rsidRPr="000A5E0E">
        <w:rPr>
          <w:rFonts w:ascii="Arial" w:hAnsi="Arial" w:cs="Arial"/>
          <w:sz w:val="28"/>
          <w:szCs w:val="28"/>
        </w:rPr>
        <w:t>оформляе</w:t>
      </w:r>
      <w:r w:rsidRPr="000A5E0E">
        <w:rPr>
          <w:rFonts w:ascii="Arial" w:hAnsi="Arial" w:cs="Arial"/>
          <w:sz w:val="28"/>
          <w:szCs w:val="28"/>
        </w:rPr>
        <w:t>тся работодателем.</w:t>
      </w:r>
    </w:p>
    <w:p w:rsidR="00B94699" w:rsidRPr="000A5E0E" w:rsidRDefault="00B94699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B94699" w:rsidRPr="000A5E0E" w:rsidRDefault="00B94699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 xml:space="preserve">Оформление новой трудовой книжки в таком случае осуществляется в соответствии с </w:t>
      </w:r>
      <w:r w:rsidR="000A5E0E">
        <w:rPr>
          <w:rFonts w:ascii="Arial" w:hAnsi="Arial" w:cs="Arial"/>
          <w:sz w:val="28"/>
          <w:szCs w:val="28"/>
        </w:rPr>
        <w:t>п</w:t>
      </w:r>
      <w:r w:rsidR="00A07E3E" w:rsidRPr="000A5E0E">
        <w:rPr>
          <w:rFonts w:ascii="Arial" w:hAnsi="Arial" w:cs="Arial"/>
          <w:sz w:val="28"/>
          <w:szCs w:val="28"/>
        </w:rPr>
        <w:t>равил</w:t>
      </w:r>
      <w:r w:rsidR="00955CAE" w:rsidRPr="000A5E0E">
        <w:rPr>
          <w:rFonts w:ascii="Arial" w:hAnsi="Arial" w:cs="Arial"/>
          <w:sz w:val="28"/>
          <w:szCs w:val="28"/>
        </w:rPr>
        <w:t>ами</w:t>
      </w:r>
      <w:r w:rsidR="00A07E3E" w:rsidRPr="000A5E0E">
        <w:rPr>
          <w:rFonts w:ascii="Arial" w:hAnsi="Arial" w:cs="Arial"/>
          <w:sz w:val="28"/>
          <w:szCs w:val="28"/>
        </w:rPr>
        <w:t xml:space="preserve"> ведения и хранения трудовых книжек, изготовления бланков трудовой книжки и обеспечения ими работодателей, (утвержденных </w:t>
      </w:r>
      <w:r w:rsidR="000A5E0E">
        <w:rPr>
          <w:rFonts w:ascii="Arial" w:hAnsi="Arial" w:cs="Arial"/>
          <w:sz w:val="28"/>
          <w:szCs w:val="28"/>
        </w:rPr>
        <w:t>п</w:t>
      </w:r>
      <w:r w:rsidR="00A07E3E" w:rsidRPr="000A5E0E">
        <w:rPr>
          <w:rFonts w:ascii="Arial" w:hAnsi="Arial" w:cs="Arial"/>
          <w:sz w:val="28"/>
          <w:szCs w:val="28"/>
        </w:rPr>
        <w:t xml:space="preserve">остановлением </w:t>
      </w:r>
      <w:r w:rsidR="000A5E0E">
        <w:rPr>
          <w:rFonts w:ascii="Arial" w:hAnsi="Arial" w:cs="Arial"/>
          <w:sz w:val="28"/>
          <w:szCs w:val="28"/>
        </w:rPr>
        <w:t>п</w:t>
      </w:r>
      <w:r w:rsidR="00A07E3E" w:rsidRPr="000A5E0E">
        <w:rPr>
          <w:rFonts w:ascii="Arial" w:hAnsi="Arial" w:cs="Arial"/>
          <w:sz w:val="28"/>
          <w:szCs w:val="28"/>
        </w:rPr>
        <w:t>равительства РФ от 16.04.2003 N 225)</w:t>
      </w:r>
      <w:r w:rsidRPr="000A5E0E">
        <w:rPr>
          <w:rFonts w:ascii="Arial" w:hAnsi="Arial" w:cs="Arial"/>
          <w:sz w:val="28"/>
          <w:szCs w:val="28"/>
        </w:rPr>
        <w:t>.</w:t>
      </w:r>
    </w:p>
    <w:p w:rsidR="00474B87" w:rsidRPr="000A5E0E" w:rsidRDefault="000A5E0E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hyperlink r:id="rId5" w:history="1"/>
      <w:r w:rsidR="00D7268A" w:rsidRPr="000A5E0E">
        <w:rPr>
          <w:rFonts w:ascii="Arial" w:hAnsi="Arial" w:cs="Arial"/>
          <w:sz w:val="28"/>
          <w:szCs w:val="28"/>
        </w:rPr>
        <w:t xml:space="preserve">В соответствии с </w:t>
      </w:r>
      <w:hyperlink r:id="rId6" w:history="1">
        <w:r w:rsidR="00D7268A" w:rsidRPr="000A5E0E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пунктом 31</w:t>
        </w:r>
      </w:hyperlink>
      <w:r w:rsidR="00A07E3E" w:rsidRPr="000A5E0E">
        <w:rPr>
          <w:rFonts w:ascii="Arial" w:hAnsi="Arial" w:cs="Arial"/>
          <w:sz w:val="28"/>
          <w:szCs w:val="28"/>
        </w:rPr>
        <w:t xml:space="preserve"> указанных</w:t>
      </w:r>
      <w:r w:rsidR="00D7268A" w:rsidRPr="000A5E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="00D7268A" w:rsidRPr="000A5E0E">
        <w:rPr>
          <w:rFonts w:ascii="Arial" w:hAnsi="Arial" w:cs="Arial"/>
          <w:sz w:val="28"/>
          <w:szCs w:val="28"/>
        </w:rPr>
        <w:t xml:space="preserve">равил </w:t>
      </w:r>
      <w:r w:rsidR="00E0203D" w:rsidRPr="000A5E0E">
        <w:rPr>
          <w:rFonts w:ascii="Arial" w:hAnsi="Arial" w:cs="Arial"/>
          <w:sz w:val="28"/>
          <w:szCs w:val="28"/>
        </w:rPr>
        <w:t>л</w:t>
      </w:r>
      <w:r w:rsidR="004C2372" w:rsidRPr="000A5E0E">
        <w:rPr>
          <w:rFonts w:ascii="Arial" w:hAnsi="Arial" w:cs="Arial"/>
          <w:sz w:val="28"/>
          <w:szCs w:val="28"/>
        </w:rPr>
        <w:t>ицо, утратившее трудовую книжку, обязано немедленно заявить об этом работодателю по последнему месту работы. Работодатель выдает работнику дубликат трудовой книжки не позднее 15 дней со дня подачи работником заявления.</w:t>
      </w:r>
    </w:p>
    <w:p w:rsidR="004C2372" w:rsidRPr="000A5E0E" w:rsidRDefault="00A07E3E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>В соответствии с пунктом 32 п</w:t>
      </w:r>
      <w:r w:rsidR="004C2372" w:rsidRPr="000A5E0E">
        <w:rPr>
          <w:rFonts w:ascii="Arial" w:hAnsi="Arial" w:cs="Arial"/>
          <w:sz w:val="28"/>
          <w:szCs w:val="28"/>
        </w:rPr>
        <w:t>ри оформл</w:t>
      </w:r>
      <w:r w:rsidR="00A978C9" w:rsidRPr="000A5E0E">
        <w:rPr>
          <w:rFonts w:ascii="Arial" w:hAnsi="Arial" w:cs="Arial"/>
          <w:sz w:val="28"/>
          <w:szCs w:val="28"/>
        </w:rPr>
        <w:t>ении дубликата трудовой книжки</w:t>
      </w:r>
      <w:r w:rsidR="004C2372" w:rsidRPr="000A5E0E">
        <w:rPr>
          <w:rFonts w:ascii="Arial" w:hAnsi="Arial" w:cs="Arial"/>
          <w:sz w:val="28"/>
          <w:szCs w:val="28"/>
        </w:rPr>
        <w:t>, в него вносятся:</w:t>
      </w:r>
    </w:p>
    <w:p w:rsidR="004C2372" w:rsidRPr="000A5E0E" w:rsidRDefault="004C2372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>а) сведения об общем и (или) непрерывном стаже работы работника до поступления к данному работодателю, подтвержденном соответствующими документами;</w:t>
      </w:r>
    </w:p>
    <w:p w:rsidR="004C2372" w:rsidRPr="000A5E0E" w:rsidRDefault="004C2372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>б) сведения о работе и награждении (поощрении), которые вносились в трудовую книжку по последнему месту работы.</w:t>
      </w:r>
    </w:p>
    <w:p w:rsidR="004C2372" w:rsidRPr="000A5E0E" w:rsidRDefault="004C2372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>Общий стаж работы записывается суммарно, то есть указывается общее количество лет, месяцев, дней работы без уточнения работодателя, периодов работы и должностей работника.</w:t>
      </w:r>
    </w:p>
    <w:p w:rsidR="004C2372" w:rsidRPr="000A5E0E" w:rsidRDefault="004C2372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>Если документы, на основании которых вносились записи в трудовую книжку, не содержат полных сведений о работе в прошлом, в дубликат трудовой книжки вносятся только имеющиеся в этих документах сведения.</w:t>
      </w:r>
    </w:p>
    <w:p w:rsidR="00B94699" w:rsidRPr="000A5E0E" w:rsidRDefault="00B94699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A353D0" w:rsidRPr="000A5E0E" w:rsidRDefault="00A353D0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0A5E0E">
        <w:rPr>
          <w:rFonts w:ascii="Arial" w:hAnsi="Arial" w:cs="Arial"/>
          <w:sz w:val="28"/>
          <w:szCs w:val="28"/>
        </w:rPr>
        <w:t>Андрей М</w:t>
      </w:r>
      <w:r w:rsidR="000A5E0E" w:rsidRPr="000A5E0E">
        <w:rPr>
          <w:rFonts w:ascii="Arial" w:hAnsi="Arial" w:cs="Arial"/>
          <w:sz w:val="28"/>
          <w:szCs w:val="28"/>
        </w:rPr>
        <w:t>ИЗЮКИН</w:t>
      </w:r>
      <w:r w:rsidR="000A5E0E">
        <w:rPr>
          <w:rFonts w:ascii="Arial" w:hAnsi="Arial" w:cs="Arial"/>
          <w:sz w:val="28"/>
          <w:szCs w:val="28"/>
        </w:rPr>
        <w:t>,</w:t>
      </w:r>
    </w:p>
    <w:p w:rsidR="00ED2D9F" w:rsidRPr="000A5E0E" w:rsidRDefault="000A5E0E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ED2D9F" w:rsidRPr="000A5E0E">
        <w:rPr>
          <w:rFonts w:ascii="Arial" w:hAnsi="Arial" w:cs="Arial"/>
          <w:sz w:val="28"/>
          <w:szCs w:val="28"/>
        </w:rPr>
        <w:t>аместитель заведующего отделом защиты прав трудящихся,</w:t>
      </w:r>
    </w:p>
    <w:p w:rsidR="00B94699" w:rsidRPr="000A5E0E" w:rsidRDefault="000A5E0E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 w:rsidR="00A353D0" w:rsidRPr="000A5E0E">
        <w:rPr>
          <w:rFonts w:ascii="Arial" w:hAnsi="Arial" w:cs="Arial"/>
          <w:sz w:val="28"/>
          <w:szCs w:val="28"/>
        </w:rPr>
        <w:t xml:space="preserve">лавный правовой инспектор труда Пермского </w:t>
      </w:r>
      <w:proofErr w:type="spellStart"/>
      <w:r w:rsidR="00A353D0" w:rsidRPr="000A5E0E">
        <w:rPr>
          <w:rFonts w:ascii="Arial" w:hAnsi="Arial" w:cs="Arial"/>
          <w:sz w:val="28"/>
          <w:szCs w:val="28"/>
        </w:rPr>
        <w:t>крайсовпрофа</w:t>
      </w:r>
      <w:proofErr w:type="spellEnd"/>
    </w:p>
    <w:p w:rsidR="00B94699" w:rsidRPr="000A5E0E" w:rsidRDefault="00B94699" w:rsidP="000A5E0E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sectPr w:rsidR="00B94699" w:rsidRPr="000A5E0E" w:rsidSect="005C6DA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2"/>
    <w:rsid w:val="000A1524"/>
    <w:rsid w:val="000A5E0E"/>
    <w:rsid w:val="00164BBC"/>
    <w:rsid w:val="001F138B"/>
    <w:rsid w:val="00270A34"/>
    <w:rsid w:val="003308B5"/>
    <w:rsid w:val="00381D13"/>
    <w:rsid w:val="003C24AC"/>
    <w:rsid w:val="00474B87"/>
    <w:rsid w:val="004A2281"/>
    <w:rsid w:val="004C2372"/>
    <w:rsid w:val="005C6DAC"/>
    <w:rsid w:val="005F50C9"/>
    <w:rsid w:val="00635DF0"/>
    <w:rsid w:val="00740386"/>
    <w:rsid w:val="00955CAE"/>
    <w:rsid w:val="00A07E3E"/>
    <w:rsid w:val="00A353D0"/>
    <w:rsid w:val="00A632DF"/>
    <w:rsid w:val="00A978C9"/>
    <w:rsid w:val="00B94699"/>
    <w:rsid w:val="00D7268A"/>
    <w:rsid w:val="00E0203D"/>
    <w:rsid w:val="00E3294A"/>
    <w:rsid w:val="00E844AA"/>
    <w:rsid w:val="00ED1806"/>
    <w:rsid w:val="00E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C2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C2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D76F6974AB74596D7D518F1DDBEDAE164C093B120E0A6E527BD0D652413CDCA0AB553E54676i5f5H" TargetMode="External"/><Relationship Id="rId5" Type="http://schemas.openxmlformats.org/officeDocument/2006/relationships/hyperlink" Target="consultantplus://offline/ref=8470EE90C9EE1BD81D3A18F36919FC742BDC8A1DCBCB49B173078E7BDC803D245464FBA93A460B0Ai4Z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Мизюкин Андрей Сергеевич</dc:creator>
  <cp:lastModifiedBy>Горева Надежда Викторовна</cp:lastModifiedBy>
  <cp:revision>26</cp:revision>
  <dcterms:created xsi:type="dcterms:W3CDTF">2016-01-12T07:25:00Z</dcterms:created>
  <dcterms:modified xsi:type="dcterms:W3CDTF">2016-02-08T05:43:00Z</dcterms:modified>
</cp:coreProperties>
</file>