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  <w:gridCol w:w="141"/>
        <w:gridCol w:w="95"/>
      </w:tblGrid>
      <w:tr w:rsidR="00DB2385" w:rsidTr="00046EAE">
        <w:tc>
          <w:tcPr>
            <w:tcW w:w="1560" w:type="dxa"/>
          </w:tcPr>
          <w:p w:rsidR="00DB2385" w:rsidRDefault="00DB2385" w:rsidP="003F083B"/>
        </w:tc>
        <w:tc>
          <w:tcPr>
            <w:tcW w:w="8647" w:type="dxa"/>
          </w:tcPr>
          <w:p w:rsidR="00DB2385" w:rsidRPr="00633CEE" w:rsidRDefault="00DB2385" w:rsidP="003F5510">
            <w:pPr>
              <w:jc w:val="right"/>
            </w:pPr>
          </w:p>
        </w:tc>
        <w:tc>
          <w:tcPr>
            <w:tcW w:w="236" w:type="dxa"/>
            <w:gridSpan w:val="2"/>
          </w:tcPr>
          <w:p w:rsidR="00DB2385" w:rsidRDefault="00DB2385" w:rsidP="003F083B">
            <w:pPr>
              <w:ind w:right="-108"/>
              <w:rPr>
                <w:sz w:val="24"/>
                <w:szCs w:val="24"/>
              </w:rPr>
            </w:pPr>
          </w:p>
        </w:tc>
      </w:tr>
      <w:tr w:rsidR="00DB2385" w:rsidTr="00046EAE">
        <w:tc>
          <w:tcPr>
            <w:tcW w:w="1560" w:type="dxa"/>
            <w:vMerge w:val="restart"/>
            <w:hideMark/>
          </w:tcPr>
          <w:p w:rsidR="00DB2385" w:rsidRDefault="00DB2385" w:rsidP="003F083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EBE32A" wp14:editId="0076C324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65405</wp:posOffset>
                  </wp:positionV>
                  <wp:extent cx="918210" cy="937260"/>
                  <wp:effectExtent l="0" t="0" r="0" b="0"/>
                  <wp:wrapSquare wrapText="bothSides"/>
                  <wp:docPr id="1" name="Рисунок 1" descr="Пермский Крайсовпро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рмский Крайсовпро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B2385" w:rsidRPr="00456861" w:rsidRDefault="00DB2385" w:rsidP="003F551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56861">
              <w:rPr>
                <w:rFonts w:ascii="Book Antiqua" w:hAnsi="Book Antiqua"/>
                <w:sz w:val="24"/>
                <w:szCs w:val="24"/>
              </w:rPr>
              <w:t>ФНПР</w:t>
            </w:r>
          </w:p>
          <w:p w:rsidR="00DB2385" w:rsidRDefault="00DB2385" w:rsidP="00191A63">
            <w:pPr>
              <w:pStyle w:val="a3"/>
              <w:ind w:right="-249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DB2385" w:rsidRDefault="00DB2385" w:rsidP="003F083B">
            <w:pPr>
              <w:ind w:right="-108"/>
              <w:rPr>
                <w:sz w:val="24"/>
                <w:szCs w:val="24"/>
              </w:rPr>
            </w:pPr>
          </w:p>
        </w:tc>
      </w:tr>
      <w:tr w:rsidR="00DB2385" w:rsidTr="00046EAE">
        <w:trPr>
          <w:trHeight w:val="1272"/>
        </w:trPr>
        <w:tc>
          <w:tcPr>
            <w:tcW w:w="1560" w:type="dxa"/>
            <w:vMerge/>
            <w:vAlign w:val="center"/>
            <w:hideMark/>
          </w:tcPr>
          <w:p w:rsidR="00DB2385" w:rsidRDefault="00DB2385" w:rsidP="003F083B">
            <w:pPr>
              <w:spacing w:line="240" w:lineRule="auto"/>
              <w:jc w:val="left"/>
            </w:pPr>
          </w:p>
        </w:tc>
        <w:tc>
          <w:tcPr>
            <w:tcW w:w="8647" w:type="dxa"/>
            <w:hideMark/>
          </w:tcPr>
          <w:p w:rsidR="00DB2385" w:rsidRPr="00FA31CF" w:rsidRDefault="00FA31CF" w:rsidP="00FA31CF">
            <w:pPr>
              <w:spacing w:line="24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 </w:t>
            </w:r>
            <w:r w:rsidR="00F571A8"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>Пермский</w:t>
            </w:r>
            <w:r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</w:t>
            </w:r>
            <w:r w:rsidR="00DB2385"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>краевой</w:t>
            </w:r>
            <w:r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</w:t>
            </w:r>
            <w:r w:rsidR="00DB2385"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>союз</w:t>
            </w:r>
            <w:r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</w:t>
            </w:r>
            <w:r w:rsidR="00DB2385" w:rsidRPr="00FA31CF">
              <w:rPr>
                <w:rFonts w:ascii="Book Antiqua" w:hAnsi="Book Antiqua"/>
                <w:b/>
                <w:sz w:val="26"/>
                <w:szCs w:val="26"/>
              </w:rPr>
              <w:t>ОРГАНИЗАЦИЙ ПРОФСОЮЗОВ</w:t>
            </w:r>
            <w:r w:rsidR="00456861" w:rsidRPr="00FA31CF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="0061063F"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="00DB2385" w:rsidRPr="00FA31CF">
              <w:rPr>
                <w:rFonts w:ascii="Book Antiqua" w:hAnsi="Book Antiqua"/>
                <w:b/>
                <w:sz w:val="26"/>
                <w:szCs w:val="26"/>
              </w:rPr>
              <w:t>«ПЕРМСКИЙ</w:t>
            </w:r>
            <w:r w:rsidR="00456861" w:rsidRPr="00FA31CF">
              <w:rPr>
                <w:rFonts w:ascii="Book Antiqua" w:hAnsi="Book Antiqua"/>
                <w:b/>
                <w:sz w:val="26"/>
                <w:szCs w:val="26"/>
              </w:rPr>
              <w:t xml:space="preserve"> К</w:t>
            </w:r>
            <w:r w:rsidR="00DB2385" w:rsidRPr="00FA31CF">
              <w:rPr>
                <w:rFonts w:ascii="Book Antiqua" w:hAnsi="Book Antiqua"/>
                <w:b/>
                <w:sz w:val="26"/>
                <w:szCs w:val="26"/>
              </w:rPr>
              <w:t>РАЙСОВПРОФ»</w:t>
            </w:r>
          </w:p>
        </w:tc>
        <w:tc>
          <w:tcPr>
            <w:tcW w:w="236" w:type="dxa"/>
            <w:gridSpan w:val="2"/>
          </w:tcPr>
          <w:p w:rsidR="00DB2385" w:rsidRDefault="00DB2385" w:rsidP="00456861">
            <w:pPr>
              <w:jc w:val="center"/>
            </w:pPr>
          </w:p>
        </w:tc>
      </w:tr>
      <w:tr w:rsidR="00DB2385" w:rsidTr="00046EAE">
        <w:tc>
          <w:tcPr>
            <w:tcW w:w="1560" w:type="dxa"/>
          </w:tcPr>
          <w:p w:rsidR="00DB2385" w:rsidRDefault="00DB2385" w:rsidP="003F083B"/>
        </w:tc>
        <w:tc>
          <w:tcPr>
            <w:tcW w:w="8647" w:type="dxa"/>
            <w:hideMark/>
          </w:tcPr>
          <w:p w:rsidR="00DB2385" w:rsidRPr="00633CEE" w:rsidRDefault="00F571A8" w:rsidP="00F571A8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 xml:space="preserve">                        </w:t>
            </w:r>
            <w:r w:rsidR="0061063F">
              <w:rPr>
                <w:rFonts w:ascii="Book Antiqua" w:hAnsi="Book Antiqua"/>
                <w:b/>
                <w:sz w:val="36"/>
                <w:szCs w:val="36"/>
              </w:rPr>
              <w:t xml:space="preserve">   </w:t>
            </w:r>
            <w:r>
              <w:rPr>
                <w:rFonts w:ascii="Book Antiqua" w:hAnsi="Book Antiqua"/>
                <w:b/>
                <w:sz w:val="36"/>
                <w:szCs w:val="36"/>
              </w:rPr>
              <w:t xml:space="preserve">      </w:t>
            </w:r>
            <w:r w:rsidR="0061063F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  <w:r w:rsidR="00DB2385" w:rsidRPr="00633CEE">
              <w:rPr>
                <w:b/>
                <w:sz w:val="36"/>
                <w:szCs w:val="36"/>
              </w:rPr>
              <w:t>ПРЕЗИДИУМ</w:t>
            </w:r>
          </w:p>
          <w:p w:rsidR="00DB2385" w:rsidRDefault="00F571A8" w:rsidP="00F571A8">
            <w:pPr>
              <w:spacing w:line="240" w:lineRule="auto"/>
            </w:pPr>
            <w:r w:rsidRPr="00633CEE">
              <w:rPr>
                <w:b/>
                <w:sz w:val="40"/>
                <w:szCs w:val="40"/>
              </w:rPr>
              <w:t xml:space="preserve">                      </w:t>
            </w:r>
            <w:r w:rsidR="00DB2385" w:rsidRPr="00633CEE">
              <w:rPr>
                <w:b/>
                <w:sz w:val="40"/>
                <w:szCs w:val="40"/>
              </w:rPr>
              <w:t>ПОСТАНОВЛЕНИЕ</w:t>
            </w:r>
          </w:p>
        </w:tc>
        <w:tc>
          <w:tcPr>
            <w:tcW w:w="236" w:type="dxa"/>
            <w:gridSpan w:val="2"/>
          </w:tcPr>
          <w:p w:rsidR="00DB2385" w:rsidRDefault="00DB2385" w:rsidP="003F083B"/>
        </w:tc>
      </w:tr>
      <w:tr w:rsidR="00DB2385" w:rsidRPr="003F5510" w:rsidTr="00046EAE">
        <w:trPr>
          <w:gridAfter w:val="1"/>
          <w:wAfter w:w="95" w:type="dxa"/>
          <w:trHeight w:val="444"/>
        </w:trPr>
        <w:tc>
          <w:tcPr>
            <w:tcW w:w="10348" w:type="dxa"/>
            <w:gridSpan w:val="3"/>
            <w:hideMark/>
          </w:tcPr>
          <w:p w:rsidR="00EF12D6" w:rsidRPr="003F5510" w:rsidRDefault="00DB2385" w:rsidP="0061063F">
            <w:pPr>
              <w:spacing w:line="240" w:lineRule="auto"/>
            </w:pPr>
            <w:r w:rsidRPr="003F5510">
              <w:t>===============================</w:t>
            </w:r>
            <w:r w:rsidR="0061063F" w:rsidRPr="003F5510">
              <w:t>====</w:t>
            </w:r>
            <w:r w:rsidR="00EF12D6" w:rsidRPr="003F5510">
              <w:t>=====</w:t>
            </w:r>
            <w:r w:rsidR="0061063F" w:rsidRPr="003F5510">
              <w:t>================</w:t>
            </w:r>
            <w:r w:rsidR="003F5510">
              <w:t>========</w:t>
            </w:r>
          </w:p>
          <w:p w:rsidR="00DB2385" w:rsidRPr="003F5510" w:rsidRDefault="00DB2385" w:rsidP="0061063F">
            <w:pPr>
              <w:spacing w:line="240" w:lineRule="auto"/>
            </w:pPr>
            <w:r w:rsidRPr="003F5510">
              <w:t>1</w:t>
            </w:r>
            <w:r w:rsidR="00B51E99" w:rsidRPr="003F5510">
              <w:t>7 ок</w:t>
            </w:r>
            <w:r w:rsidR="00A96ED1" w:rsidRPr="003F5510">
              <w:t>тябр</w:t>
            </w:r>
            <w:r w:rsidRPr="003F5510">
              <w:t>я 201</w:t>
            </w:r>
            <w:r w:rsidR="00B51E99" w:rsidRPr="003F5510">
              <w:t>9</w:t>
            </w:r>
            <w:r w:rsidRPr="003F5510">
              <w:t xml:space="preserve"> года                         </w:t>
            </w:r>
            <w:r w:rsidR="00FA31CF" w:rsidRPr="003F5510">
              <w:t xml:space="preserve"> </w:t>
            </w:r>
            <w:r w:rsidR="00456861" w:rsidRPr="003F5510">
              <w:t xml:space="preserve">  </w:t>
            </w:r>
            <w:r w:rsidR="0061063F" w:rsidRPr="003F5510">
              <w:t xml:space="preserve">  </w:t>
            </w:r>
            <w:r w:rsidR="00FA31CF" w:rsidRPr="003F5510">
              <w:t xml:space="preserve"> </w:t>
            </w:r>
            <w:r w:rsidRPr="003F5510">
              <w:t xml:space="preserve"> </w:t>
            </w:r>
            <w:proofErr w:type="spellStart"/>
            <w:r w:rsidRPr="003F5510">
              <w:t>г.Пермь</w:t>
            </w:r>
            <w:proofErr w:type="spellEnd"/>
            <w:r w:rsidRPr="003F5510">
              <w:t xml:space="preserve">                  </w:t>
            </w:r>
            <w:r w:rsidR="00456861" w:rsidRPr="003F5510">
              <w:t xml:space="preserve">         </w:t>
            </w:r>
            <w:r w:rsidR="00633CEE" w:rsidRPr="003F5510">
              <w:t xml:space="preserve">  </w:t>
            </w:r>
            <w:r w:rsidR="00456861" w:rsidRPr="003F5510">
              <w:t xml:space="preserve">   </w:t>
            </w:r>
            <w:r w:rsidR="00046EAE" w:rsidRPr="003F5510">
              <w:t xml:space="preserve">    </w:t>
            </w:r>
            <w:r w:rsidR="00456861" w:rsidRPr="003F5510">
              <w:t xml:space="preserve"> </w:t>
            </w:r>
            <w:r w:rsidR="00046EAE" w:rsidRPr="003F5510">
              <w:t xml:space="preserve"> </w:t>
            </w:r>
            <w:proofErr w:type="gramStart"/>
            <w:r w:rsidRPr="003F5510">
              <w:t xml:space="preserve">№  </w:t>
            </w:r>
            <w:r w:rsidR="003F5510">
              <w:t>6</w:t>
            </w:r>
            <w:proofErr w:type="gramEnd"/>
            <w:r w:rsidR="00E57564" w:rsidRPr="00E57564">
              <w:t xml:space="preserve"> –</w:t>
            </w:r>
            <w:r w:rsidR="00E57564">
              <w:t xml:space="preserve"> 3</w:t>
            </w:r>
          </w:p>
          <w:p w:rsidR="00A96ED1" w:rsidRPr="003F5510" w:rsidRDefault="00A96ED1" w:rsidP="00A96ED1">
            <w:pPr>
              <w:spacing w:line="240" w:lineRule="auto"/>
              <w:ind w:right="-108"/>
            </w:pPr>
          </w:p>
        </w:tc>
      </w:tr>
    </w:tbl>
    <w:p w:rsidR="00912F59" w:rsidRPr="00BC0B32" w:rsidRDefault="00912F59" w:rsidP="00912F59">
      <w:pPr>
        <w:spacing w:line="240" w:lineRule="auto"/>
        <w:rPr>
          <w:b/>
        </w:rPr>
      </w:pPr>
      <w:r w:rsidRPr="00BC0B32">
        <w:rPr>
          <w:b/>
        </w:rPr>
        <w:t xml:space="preserve">О практике работы </w:t>
      </w:r>
      <w:r w:rsidR="002840E4">
        <w:rPr>
          <w:b/>
        </w:rPr>
        <w:t>к</w:t>
      </w:r>
      <w:r w:rsidRPr="00BC0B32">
        <w:rPr>
          <w:b/>
        </w:rPr>
        <w:t xml:space="preserve">оординационного </w:t>
      </w:r>
    </w:p>
    <w:p w:rsidR="00912F59" w:rsidRPr="00BC0B32" w:rsidRDefault="00912F59" w:rsidP="00912F59">
      <w:pPr>
        <w:spacing w:line="240" w:lineRule="auto"/>
        <w:rPr>
          <w:b/>
        </w:rPr>
      </w:pPr>
      <w:r w:rsidRPr="00BC0B32">
        <w:rPr>
          <w:b/>
        </w:rPr>
        <w:t xml:space="preserve">совета организаций профсоюзов </w:t>
      </w:r>
    </w:p>
    <w:p w:rsidR="00912F59" w:rsidRPr="00BC0B32" w:rsidRDefault="00912F59" w:rsidP="00912F59">
      <w:pPr>
        <w:spacing w:line="240" w:lineRule="auto"/>
        <w:rPr>
          <w:b/>
        </w:rPr>
      </w:pPr>
      <w:r w:rsidRPr="00BC0B32">
        <w:rPr>
          <w:b/>
        </w:rPr>
        <w:t xml:space="preserve">Чайковского городского округа </w:t>
      </w:r>
    </w:p>
    <w:p w:rsidR="00912F59" w:rsidRPr="003F5510" w:rsidRDefault="00912F59" w:rsidP="00912F59">
      <w:pPr>
        <w:spacing w:line="240" w:lineRule="auto"/>
        <w:ind w:left="-567" w:firstLine="708"/>
      </w:pPr>
    </w:p>
    <w:p w:rsidR="00912F59" w:rsidRPr="003F5510" w:rsidRDefault="00912F59" w:rsidP="00912F59">
      <w:pPr>
        <w:spacing w:line="240" w:lineRule="auto"/>
        <w:ind w:left="-567" w:firstLine="708"/>
      </w:pPr>
      <w:r w:rsidRPr="003F5510">
        <w:t xml:space="preserve">Заслушав и обсудив информацию </w:t>
      </w:r>
      <w:r w:rsidR="00D5489B" w:rsidRPr="003F5510">
        <w:t xml:space="preserve">Петрика В.Б., </w:t>
      </w:r>
      <w:r w:rsidRPr="003F5510">
        <w:t xml:space="preserve">председателя </w:t>
      </w:r>
      <w:r w:rsidR="002840E4">
        <w:t>к</w:t>
      </w:r>
      <w:r w:rsidRPr="003F5510">
        <w:t xml:space="preserve">оординационного совета организаций профсоюзов Чайковского городского округа о практике работы, президиум Пермского крайсовпрофа постановляет:   </w:t>
      </w:r>
    </w:p>
    <w:p w:rsidR="00F549F3" w:rsidRPr="003F5510" w:rsidRDefault="00912F59" w:rsidP="00F549F3">
      <w:pPr>
        <w:pStyle w:val="a4"/>
        <w:numPr>
          <w:ilvl w:val="0"/>
          <w:numId w:val="7"/>
        </w:numPr>
        <w:spacing w:line="240" w:lineRule="auto"/>
        <w:ind w:left="-567" w:firstLine="708"/>
      </w:pPr>
      <w:proofErr w:type="gramStart"/>
      <w:r w:rsidRPr="003F5510">
        <w:t>Практику  работы</w:t>
      </w:r>
      <w:proofErr w:type="gramEnd"/>
      <w:r w:rsidRPr="003F5510">
        <w:t xml:space="preserve"> координационного совета организаций профсоюзов</w:t>
      </w:r>
      <w:r w:rsidR="00D5489B" w:rsidRPr="003F5510">
        <w:t xml:space="preserve"> </w:t>
      </w:r>
      <w:r w:rsidRPr="003F5510">
        <w:t xml:space="preserve">Чайковского городского округа </w:t>
      </w:r>
      <w:r w:rsidR="00D5489B" w:rsidRPr="003F5510">
        <w:t xml:space="preserve">по выполнению уставных задач </w:t>
      </w:r>
      <w:r w:rsidRPr="003F5510">
        <w:t>одобрить</w:t>
      </w:r>
      <w:r w:rsidR="00F549F3" w:rsidRPr="003F5510">
        <w:t>.</w:t>
      </w:r>
      <w:r w:rsidRPr="003F5510">
        <w:t xml:space="preserve"> </w:t>
      </w:r>
    </w:p>
    <w:p w:rsidR="00912F59" w:rsidRPr="003F5510" w:rsidRDefault="00912F59" w:rsidP="00F549F3">
      <w:pPr>
        <w:pStyle w:val="a4"/>
        <w:numPr>
          <w:ilvl w:val="0"/>
          <w:numId w:val="7"/>
        </w:numPr>
        <w:spacing w:line="240" w:lineRule="auto"/>
        <w:ind w:left="-567" w:firstLine="708"/>
      </w:pPr>
      <w:r w:rsidRPr="003F5510">
        <w:t>Рекомендовать членским организациям</w:t>
      </w:r>
      <w:r w:rsidR="00D73C69" w:rsidRPr="003F5510">
        <w:t xml:space="preserve"> Пермского крайсовпрофа</w:t>
      </w:r>
      <w:r w:rsidRPr="003F5510">
        <w:t>:</w:t>
      </w:r>
    </w:p>
    <w:p w:rsidR="00912F59" w:rsidRPr="003F5510" w:rsidRDefault="00912F59" w:rsidP="00F549F3">
      <w:pPr>
        <w:pStyle w:val="a4"/>
        <w:numPr>
          <w:ilvl w:val="1"/>
          <w:numId w:val="7"/>
        </w:numPr>
        <w:spacing w:line="240" w:lineRule="auto"/>
        <w:ind w:left="142" w:hanging="1"/>
      </w:pPr>
      <w:r w:rsidRPr="003F5510">
        <w:t xml:space="preserve">усилить </w:t>
      </w:r>
      <w:r w:rsidR="00F549F3" w:rsidRPr="003F5510">
        <w:t xml:space="preserve">мотивационную работу профсоюзов </w:t>
      </w:r>
      <w:r w:rsidRPr="003F5510">
        <w:t xml:space="preserve">в муниципальных образованиях </w:t>
      </w:r>
      <w:r w:rsidR="00F549F3" w:rsidRPr="003F5510">
        <w:t xml:space="preserve">Пермского </w:t>
      </w:r>
      <w:r w:rsidRPr="003F5510">
        <w:t>края, используя все имеющиеся ресурсы</w:t>
      </w:r>
      <w:r w:rsidR="00F549F3" w:rsidRPr="003F5510">
        <w:t xml:space="preserve"> отраслевых организаций, Пермского крайсовпрофа и ФНПР;</w:t>
      </w:r>
      <w:r w:rsidRPr="003F5510">
        <w:t xml:space="preserve"> </w:t>
      </w:r>
    </w:p>
    <w:p w:rsidR="00F549F3" w:rsidRPr="003F5510" w:rsidRDefault="00F549F3" w:rsidP="00F549F3">
      <w:pPr>
        <w:pStyle w:val="a4"/>
        <w:numPr>
          <w:ilvl w:val="1"/>
          <w:numId w:val="7"/>
        </w:numPr>
        <w:spacing w:line="240" w:lineRule="auto"/>
        <w:ind w:left="142" w:hanging="1"/>
      </w:pPr>
      <w:r w:rsidRPr="003F5510">
        <w:t>принять меры к созданию (возрождению) первичных проф</w:t>
      </w:r>
      <w:r w:rsidR="00D73C69" w:rsidRPr="003F5510">
        <w:t xml:space="preserve">союзных </w:t>
      </w:r>
      <w:r w:rsidRPr="003F5510">
        <w:t>организаций в территориях, повышению проф</w:t>
      </w:r>
      <w:r w:rsidR="00BE1F65" w:rsidRPr="003F5510">
        <w:t xml:space="preserve">союзного </w:t>
      </w:r>
      <w:r w:rsidRPr="003F5510">
        <w:t>членства;</w:t>
      </w:r>
    </w:p>
    <w:p w:rsidR="00F549F3" w:rsidRPr="003F5510" w:rsidRDefault="00F549F3" w:rsidP="00F549F3">
      <w:pPr>
        <w:pStyle w:val="a4"/>
        <w:numPr>
          <w:ilvl w:val="1"/>
          <w:numId w:val="7"/>
        </w:numPr>
        <w:spacing w:line="240" w:lineRule="auto"/>
        <w:ind w:left="142" w:hanging="1"/>
      </w:pPr>
      <w:r w:rsidRPr="003F5510">
        <w:t>оказ</w:t>
      </w:r>
      <w:r w:rsidR="00E57564">
        <w:t xml:space="preserve">ывать содействие председателям </w:t>
      </w:r>
      <w:r w:rsidRPr="003F5510">
        <w:t>КСОП по вопросам защиты социально-трудовых прав работников организаций, находящихся в соответствующих муниципальных образованиях;</w:t>
      </w:r>
    </w:p>
    <w:p w:rsidR="00912F59" w:rsidRPr="003F5510" w:rsidRDefault="00912F59" w:rsidP="00F549F3">
      <w:pPr>
        <w:pStyle w:val="a4"/>
        <w:numPr>
          <w:ilvl w:val="1"/>
          <w:numId w:val="7"/>
        </w:numPr>
        <w:spacing w:line="240" w:lineRule="auto"/>
        <w:ind w:left="142" w:hanging="1"/>
      </w:pPr>
      <w:r w:rsidRPr="003F5510">
        <w:t>увелич</w:t>
      </w:r>
      <w:r w:rsidR="00F549F3" w:rsidRPr="003F5510">
        <w:t>ить</w:t>
      </w:r>
      <w:r w:rsidRPr="003F5510">
        <w:t xml:space="preserve"> подписк</w:t>
      </w:r>
      <w:r w:rsidR="00794EFA">
        <w:t>у</w:t>
      </w:r>
      <w:r w:rsidRPr="003F5510">
        <w:t xml:space="preserve"> на газеты «Профсоюзный курьер» и «Солидарность»</w:t>
      </w:r>
      <w:r w:rsidR="00F549F3" w:rsidRPr="003F5510">
        <w:t>.</w:t>
      </w:r>
    </w:p>
    <w:p w:rsidR="00912F59" w:rsidRPr="003F5510" w:rsidRDefault="00912F59" w:rsidP="00F549F3">
      <w:pPr>
        <w:pStyle w:val="a4"/>
        <w:numPr>
          <w:ilvl w:val="0"/>
          <w:numId w:val="7"/>
        </w:numPr>
        <w:spacing w:line="240" w:lineRule="auto"/>
        <w:ind w:left="-567" w:firstLine="708"/>
      </w:pPr>
      <w:r w:rsidRPr="003F5510">
        <w:t>Контроль  исполнения   постановления  возложить  на  и.о.</w:t>
      </w:r>
      <w:r w:rsidR="00F549F3" w:rsidRPr="003F5510">
        <w:t xml:space="preserve"> </w:t>
      </w:r>
      <w:r w:rsidRPr="003F5510">
        <w:t>заместителя председателя</w:t>
      </w:r>
      <w:r w:rsidR="0081311E">
        <w:t>, заведующую отделом профсоюзной работы</w:t>
      </w:r>
      <w:r w:rsidRPr="003F5510">
        <w:t xml:space="preserve"> Пермского крайсовпрофа Истомину Е.И.</w:t>
      </w:r>
    </w:p>
    <w:p w:rsidR="00912F59" w:rsidRPr="003F5510" w:rsidRDefault="00912F59" w:rsidP="00912F59">
      <w:pPr>
        <w:spacing w:line="240" w:lineRule="auto"/>
        <w:ind w:left="-567" w:firstLine="708"/>
      </w:pPr>
    </w:p>
    <w:p w:rsidR="008E5D91" w:rsidRDefault="00046EAE" w:rsidP="00A02B3B">
      <w:pPr>
        <w:spacing w:line="240" w:lineRule="auto"/>
        <w:ind w:left="-567" w:firstLine="708"/>
      </w:pPr>
      <w:r w:rsidRPr="003F551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8E5D91" w:rsidRPr="008E5D91" w:rsidTr="008E5D91">
        <w:tc>
          <w:tcPr>
            <w:tcW w:w="3652" w:type="dxa"/>
          </w:tcPr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8E5D91">
              <w:rPr>
                <w:rFonts w:eastAsia="Calibri"/>
                <w:szCs w:val="22"/>
                <w:lang w:eastAsia="en-US"/>
              </w:rPr>
              <w:t xml:space="preserve">Председатель </w:t>
            </w: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8E5D91">
              <w:rPr>
                <w:rFonts w:eastAsia="Calibri"/>
                <w:szCs w:val="22"/>
                <w:lang w:eastAsia="en-US"/>
              </w:rPr>
              <w:t xml:space="preserve">Пермского  </w:t>
            </w:r>
            <w:proofErr w:type="spellStart"/>
            <w:r w:rsidRPr="008E5D91">
              <w:rPr>
                <w:rFonts w:eastAsia="Calibri"/>
                <w:szCs w:val="22"/>
                <w:lang w:eastAsia="en-US"/>
              </w:rPr>
              <w:t>крайсовпрофа</w:t>
            </w:r>
            <w:proofErr w:type="spellEnd"/>
          </w:p>
        </w:tc>
        <w:tc>
          <w:tcPr>
            <w:tcW w:w="2835" w:type="dxa"/>
          </w:tcPr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9DBDC6A" wp14:editId="42A39D0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97155</wp:posOffset>
                  </wp:positionV>
                  <wp:extent cx="1581150" cy="982980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8E5D91">
              <w:rPr>
                <w:rFonts w:eastAsia="Calibri"/>
                <w:szCs w:val="22"/>
                <w:lang w:eastAsia="en-US"/>
              </w:rPr>
              <w:t>С.Н. Булдашов</w:t>
            </w: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  <w:p w:rsidR="008E5D91" w:rsidRPr="008E5D91" w:rsidRDefault="008E5D91" w:rsidP="008E5D91">
            <w:pPr>
              <w:spacing w:line="240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F7BB9" w:rsidRDefault="00046EAE" w:rsidP="00FF7BB9">
      <w:pPr>
        <w:spacing w:line="240" w:lineRule="auto"/>
        <w:ind w:left="-567" w:firstLine="708"/>
      </w:pPr>
      <w:r w:rsidRPr="003F5510">
        <w:t xml:space="preserve">   </w:t>
      </w:r>
    </w:p>
    <w:p w:rsidR="00FF7BB9" w:rsidRDefault="00FF7BB9" w:rsidP="00FF7BB9">
      <w:pPr>
        <w:spacing w:line="240" w:lineRule="auto"/>
        <w:ind w:left="-567" w:firstLine="708"/>
      </w:pPr>
      <w:bookmarkStart w:id="0" w:name="_GoBack"/>
      <w:bookmarkEnd w:id="0"/>
      <w:r>
        <w:t>Социальное партнерство в Чайковском  городском округе</w:t>
      </w:r>
    </w:p>
    <w:p w:rsidR="00FF7BB9" w:rsidRDefault="00FF7BB9" w:rsidP="00FF7BB9">
      <w:pPr>
        <w:spacing w:line="240" w:lineRule="auto"/>
        <w:ind w:left="-567" w:firstLine="708"/>
      </w:pPr>
      <w:r>
        <w:lastRenderedPageBreak/>
        <w:t xml:space="preserve">Главной стратегической целью социально-экономического развития Чайковского городского </w:t>
      </w:r>
      <w:proofErr w:type="gramStart"/>
      <w:r>
        <w:t>округа  является</w:t>
      </w:r>
      <w:proofErr w:type="gramEnd"/>
      <w:r>
        <w:t xml:space="preserve"> снижение уровня бедности населения района, основанное на росте заработной платы и доходов населения, что предполагает устойчивое развитие экономики, малого и среднего бизнеса и предпринимательства, обеспечение эффективной занятости, подготовку и повышение квалификации кадров, создание безопасных условий труда, улучшение качества окружающей среды . </w:t>
      </w:r>
    </w:p>
    <w:p w:rsidR="00FF7BB9" w:rsidRDefault="00FF7BB9" w:rsidP="00FF7BB9">
      <w:pPr>
        <w:spacing w:line="240" w:lineRule="auto"/>
        <w:ind w:left="-567" w:firstLine="708"/>
      </w:pPr>
      <w:r>
        <w:t xml:space="preserve">Чайковский городской округ - один из крупнейших в крае, имеет большой промышленный потенциал. К сожалению, все экономические проблемы региона и страны в целом присущи и нашей территории: задержки и невыплаты по уплатам налоговых отчислений в бюджетные и </w:t>
      </w:r>
      <w:proofErr w:type="spellStart"/>
      <w:r>
        <w:t>небюджетные</w:t>
      </w:r>
      <w:proofErr w:type="spellEnd"/>
      <w:r>
        <w:t xml:space="preserve"> фонды, </w:t>
      </w:r>
      <w:proofErr w:type="gramStart"/>
      <w:r>
        <w:t>заработных  плат</w:t>
      </w:r>
      <w:proofErr w:type="gramEnd"/>
      <w:r>
        <w:t xml:space="preserve"> на фоне сложных экономических ситуаций на предприятиях и в организациях (особенно среднего и малого бизнеса), теневой сектор экономики, безработица, естественный отток населения  и многое другое.</w:t>
      </w:r>
    </w:p>
    <w:p w:rsidR="00FF7BB9" w:rsidRDefault="00FF7BB9" w:rsidP="00FF7BB9">
      <w:pPr>
        <w:spacing w:line="240" w:lineRule="auto"/>
        <w:ind w:left="-567" w:firstLine="708"/>
      </w:pPr>
      <w:r>
        <w:t xml:space="preserve">В администрации округа на протяжении последних </w:t>
      </w:r>
      <w:proofErr w:type="gramStart"/>
      <w:r>
        <w:t>лет  работает</w:t>
      </w:r>
      <w:proofErr w:type="gramEnd"/>
      <w:r>
        <w:t xml:space="preserve"> межведомственная комиссия по снижению социальной напряженности,  трехсторонняя комиссия по регулированию социально-трудовых отношений,  заключено территориальное трехстороннее соглашение  по регулированию социально-трудовых отношений. </w:t>
      </w:r>
    </w:p>
    <w:p w:rsidR="00FF7BB9" w:rsidRDefault="00FF7BB9" w:rsidP="00FF7BB9">
      <w:pPr>
        <w:spacing w:line="240" w:lineRule="auto"/>
        <w:ind w:left="-567" w:firstLine="708"/>
      </w:pPr>
      <w:r>
        <w:t xml:space="preserve">По работе </w:t>
      </w:r>
      <w:proofErr w:type="gramStart"/>
      <w:r>
        <w:t>МВК .</w:t>
      </w:r>
      <w:proofErr w:type="gramEnd"/>
    </w:p>
    <w:p w:rsidR="00FF7BB9" w:rsidRDefault="00FF7BB9" w:rsidP="00FF7BB9">
      <w:pPr>
        <w:spacing w:line="240" w:lineRule="auto"/>
        <w:ind w:left="-567" w:firstLine="708"/>
      </w:pPr>
      <w:r>
        <w:t xml:space="preserve">В состав комиссии входят </w:t>
      </w:r>
      <w:proofErr w:type="gramStart"/>
      <w:r>
        <w:t>представители  отделов</w:t>
      </w:r>
      <w:proofErr w:type="gramEnd"/>
      <w:r>
        <w:t xml:space="preserve"> финансов и экономического развития  администрации ЧГО, налоговой службы, пенсионного фонда, прокуратуры, судебные приставы, а также Городской думы и  председателя КСОП.  Заседания проходят раз в месяц. Основными вопросами на всех заседаниях МВК являются вопросы о социально-экономическом положении на предприятии и о перспективах ликвидации задолженности по уплате обязательных платежей в бюджет и внебюджетные фонды, о состоянии расчетов с работниками по заработной плате, о ситуации на рынке труда.  Для этого на комиссию приглашаются и заслушиваются руководители проблемных предприятий и организаций, согласно спискам должников, </w:t>
      </w:r>
      <w:proofErr w:type="gramStart"/>
      <w:r>
        <w:t>подаваемых  ФНС</w:t>
      </w:r>
      <w:proofErr w:type="gramEnd"/>
      <w:r>
        <w:t xml:space="preserve"> и  ФСС. </w:t>
      </w:r>
    </w:p>
    <w:p w:rsidR="00FF7BB9" w:rsidRDefault="00FF7BB9" w:rsidP="00FF7BB9">
      <w:pPr>
        <w:spacing w:line="240" w:lineRule="auto"/>
        <w:ind w:left="-567" w:firstLine="708"/>
      </w:pPr>
      <w:r>
        <w:t xml:space="preserve">Председатель </w:t>
      </w:r>
      <w:proofErr w:type="gramStart"/>
      <w:r>
        <w:t>КСОП  Петрик</w:t>
      </w:r>
      <w:proofErr w:type="gramEnd"/>
      <w:r>
        <w:t xml:space="preserve"> В.Б. включен  в состав  межведомственной рабочей группы по реализации нацпроекта  «Производительность труда и поддержка занятости».</w:t>
      </w:r>
    </w:p>
    <w:p w:rsidR="00FF7BB9" w:rsidRDefault="00FF7BB9" w:rsidP="00FF7BB9">
      <w:pPr>
        <w:spacing w:line="240" w:lineRule="auto"/>
        <w:ind w:left="-567" w:firstLine="708"/>
      </w:pPr>
      <w:r>
        <w:t>По работе трехсторонней комиссии по регулированию социально-трудовых отношений.</w:t>
      </w:r>
    </w:p>
    <w:p w:rsidR="00FF7BB9" w:rsidRDefault="00FF7BB9" w:rsidP="00FF7BB9">
      <w:pPr>
        <w:spacing w:line="240" w:lineRule="auto"/>
        <w:ind w:left="-567" w:firstLine="708"/>
      </w:pPr>
      <w:r>
        <w:t xml:space="preserve">Еще 7 назад социальное партнёрство на нашей </w:t>
      </w:r>
      <w:proofErr w:type="gramStart"/>
      <w:r>
        <w:t>территории  проходило</w:t>
      </w:r>
      <w:proofErr w:type="gramEnd"/>
      <w:r>
        <w:t xml:space="preserve"> в основном в формате  ежеквартальных встреч представителей КСОП с главами района и города с приглашением  и заслушиванием информации руководителей социальных секторов. Начиная с 2014 года, используется практика выездных заседаний трёхсторонней комиссии, причем не только на предприятия и организации, имеющие профсоюзные ячейки, но и в те, где их нет. Предшествует «</w:t>
      </w:r>
      <w:proofErr w:type="spellStart"/>
      <w:r>
        <w:t>трёхсторонке</w:t>
      </w:r>
      <w:proofErr w:type="spellEnd"/>
      <w:r>
        <w:t xml:space="preserve">» заседание рабочей </w:t>
      </w:r>
      <w:proofErr w:type="gramStart"/>
      <w:r>
        <w:t>группы,  на</w:t>
      </w:r>
      <w:proofErr w:type="gramEnd"/>
      <w:r>
        <w:t xml:space="preserve"> которой решаются </w:t>
      </w:r>
      <w:proofErr w:type="spellStart"/>
      <w:r>
        <w:t>оргвопросы</w:t>
      </w:r>
      <w:proofErr w:type="spellEnd"/>
      <w:r>
        <w:t xml:space="preserve">. Работодатели принимающей стороны обеспечивают экскурсии по своим организациям, есть возможность живого диалога с работниками, </w:t>
      </w:r>
      <w:proofErr w:type="gramStart"/>
      <w:r>
        <w:t>чтобы  посмотреть</w:t>
      </w:r>
      <w:proofErr w:type="gramEnd"/>
      <w:r>
        <w:t xml:space="preserve"> на условия труда. Вопросы, поднимаемые на заседаниях, обязательно включают уровень социальной защищенности рабочих и служащих, подробную </w:t>
      </w:r>
      <w:r>
        <w:lastRenderedPageBreak/>
        <w:t xml:space="preserve">информацию </w:t>
      </w:r>
      <w:proofErr w:type="gramStart"/>
      <w:r>
        <w:t>о  работе</w:t>
      </w:r>
      <w:proofErr w:type="gramEnd"/>
      <w:r>
        <w:t xml:space="preserve"> профсоюзной организации, в том числе про взаимодействие профсоюзов с администраций. В последние годы СМИ активно освещают данные мероприятия, информация помимо газет и ТВ </w:t>
      </w:r>
      <w:proofErr w:type="gramStart"/>
      <w:r>
        <w:t>размещается  в</w:t>
      </w:r>
      <w:proofErr w:type="gramEnd"/>
      <w:r>
        <w:t xml:space="preserve"> </w:t>
      </w:r>
      <w:proofErr w:type="spellStart"/>
      <w:r>
        <w:t>соцсетях</w:t>
      </w:r>
      <w:proofErr w:type="spellEnd"/>
      <w:r>
        <w:t xml:space="preserve"> и на сайте администрации ЧГО.</w:t>
      </w:r>
    </w:p>
    <w:p w:rsidR="00FF7BB9" w:rsidRDefault="00FF7BB9" w:rsidP="00FF7BB9">
      <w:pPr>
        <w:spacing w:line="240" w:lineRule="auto"/>
        <w:ind w:left="-567" w:firstLine="708"/>
      </w:pPr>
      <w:r>
        <w:t>Главное в работе комиссии:</w:t>
      </w:r>
    </w:p>
    <w:p w:rsidR="00FF7BB9" w:rsidRDefault="00FF7BB9" w:rsidP="00FF7BB9">
      <w:pPr>
        <w:spacing w:line="240" w:lineRule="auto"/>
        <w:ind w:left="-567" w:firstLine="708"/>
      </w:pPr>
      <w:r>
        <w:t>1.</w:t>
      </w:r>
      <w:r>
        <w:tab/>
        <w:t>Бесценный опыт общения сторон социального партнёрства, изучение возможностей друг друга, что позволяет находить оптимальное решение вопросов.</w:t>
      </w:r>
    </w:p>
    <w:p w:rsidR="00FF7BB9" w:rsidRDefault="00FF7BB9" w:rsidP="00FF7BB9">
      <w:pPr>
        <w:spacing w:line="240" w:lineRule="auto"/>
        <w:ind w:left="-567" w:firstLine="708"/>
      </w:pPr>
      <w:r>
        <w:t>2.</w:t>
      </w:r>
      <w:r>
        <w:tab/>
        <w:t xml:space="preserve">Практический опыт, получаемый после воочию увиденных условий </w:t>
      </w:r>
      <w:proofErr w:type="gramStart"/>
      <w:r>
        <w:t>труда  на</w:t>
      </w:r>
      <w:proofErr w:type="gramEnd"/>
      <w:r>
        <w:t xml:space="preserve"> предприятиях и организациях различных форм собственности бюджетной и </w:t>
      </w:r>
      <w:proofErr w:type="spellStart"/>
      <w:r>
        <w:t>небюджетной</w:t>
      </w:r>
      <w:proofErr w:type="spellEnd"/>
      <w:r>
        <w:t xml:space="preserve"> сферы, налаживание новых контактов.</w:t>
      </w:r>
    </w:p>
    <w:p w:rsidR="00FF7BB9" w:rsidRDefault="00FF7BB9" w:rsidP="00FF7BB9">
      <w:pPr>
        <w:spacing w:line="240" w:lineRule="auto"/>
        <w:ind w:left="-567" w:firstLine="708"/>
      </w:pPr>
      <w:r>
        <w:t>3.</w:t>
      </w:r>
      <w:r>
        <w:tab/>
        <w:t xml:space="preserve">Позиционирование профсоюзов на территории, как важного игрока на арене социально-экономической жизни </w:t>
      </w:r>
      <w:proofErr w:type="gramStart"/>
      <w:r>
        <w:t>округа,  поиск</w:t>
      </w:r>
      <w:proofErr w:type="gramEnd"/>
      <w:r>
        <w:t xml:space="preserve"> точек роста.</w:t>
      </w:r>
    </w:p>
    <w:p w:rsidR="00FF7BB9" w:rsidRDefault="00FF7BB9" w:rsidP="00FF7BB9">
      <w:pPr>
        <w:spacing w:line="240" w:lineRule="auto"/>
        <w:ind w:left="-567" w:firstLine="708"/>
      </w:pPr>
      <w:r>
        <w:t>Требуется обратить внимание на:</w:t>
      </w:r>
    </w:p>
    <w:p w:rsidR="00FF7BB9" w:rsidRDefault="00FF7BB9" w:rsidP="00FF7BB9">
      <w:pPr>
        <w:spacing w:line="240" w:lineRule="auto"/>
        <w:ind w:left="-567" w:firstLine="708"/>
      </w:pPr>
      <w:r>
        <w:t>1.</w:t>
      </w:r>
      <w:r>
        <w:tab/>
        <w:t xml:space="preserve">Использование практики приглашения руководителей отраслевых </w:t>
      </w:r>
      <w:proofErr w:type="gramStart"/>
      <w:r>
        <w:t>профсоюзов  на</w:t>
      </w:r>
      <w:proofErr w:type="gramEnd"/>
      <w:r>
        <w:t xml:space="preserve"> заседания территориальных  трехсторонних комиссий  при рассмотрении вопросов,  соответствующих их компетенции (пример Нытвы). </w:t>
      </w:r>
    </w:p>
    <w:p w:rsidR="00046EAE" w:rsidRPr="003F5510" w:rsidRDefault="00FF7BB9" w:rsidP="00FF7BB9">
      <w:pPr>
        <w:spacing w:line="240" w:lineRule="auto"/>
        <w:ind w:left="-567" w:firstLine="708"/>
      </w:pPr>
      <w:r>
        <w:t>2.</w:t>
      </w:r>
      <w:r>
        <w:tab/>
        <w:t xml:space="preserve">Необходимость регулярного включения в повестку заседаний трехсторонних комиссий </w:t>
      </w:r>
      <w:proofErr w:type="gramStart"/>
      <w:r>
        <w:t>вопросов  контроля</w:t>
      </w:r>
      <w:proofErr w:type="gramEnd"/>
      <w:r>
        <w:t xml:space="preserve"> исполнения обязательств сторонами социального партнёрства  трехсторонних соглашений.</w:t>
      </w:r>
    </w:p>
    <w:sectPr w:rsidR="00046EAE" w:rsidRPr="003F5510" w:rsidSect="004568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D5"/>
    <w:multiLevelType w:val="multilevel"/>
    <w:tmpl w:val="EFB8FABA"/>
    <w:lvl w:ilvl="0">
      <w:start w:val="1"/>
      <w:numFmt w:val="decimal"/>
      <w:lvlText w:val="%1."/>
      <w:lvlJc w:val="left"/>
      <w:pPr>
        <w:ind w:left="1928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1800"/>
      </w:pPr>
      <w:rPr>
        <w:rFonts w:hint="default"/>
      </w:rPr>
    </w:lvl>
  </w:abstractNum>
  <w:abstractNum w:abstractNumId="1" w15:restartNumberingAfterBreak="0">
    <w:nsid w:val="10571CD1"/>
    <w:multiLevelType w:val="hybridMultilevel"/>
    <w:tmpl w:val="4BB0EEA2"/>
    <w:lvl w:ilvl="0" w:tplc="3FBA4C9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1EA43E11"/>
    <w:multiLevelType w:val="hybridMultilevel"/>
    <w:tmpl w:val="C6D80450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A1712BA"/>
    <w:multiLevelType w:val="multilevel"/>
    <w:tmpl w:val="EFB8FABA"/>
    <w:lvl w:ilvl="0">
      <w:start w:val="1"/>
      <w:numFmt w:val="decimal"/>
      <w:lvlText w:val="%1."/>
      <w:lvlJc w:val="left"/>
      <w:pPr>
        <w:ind w:left="1928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1800"/>
      </w:pPr>
      <w:rPr>
        <w:rFonts w:hint="default"/>
      </w:rPr>
    </w:lvl>
  </w:abstractNum>
  <w:abstractNum w:abstractNumId="4" w15:restartNumberingAfterBreak="0">
    <w:nsid w:val="5ADB4DA3"/>
    <w:multiLevelType w:val="multilevel"/>
    <w:tmpl w:val="5A107FE4"/>
    <w:lvl w:ilvl="0">
      <w:start w:val="1"/>
      <w:numFmt w:val="decimal"/>
      <w:lvlText w:val="%1."/>
      <w:lvlJc w:val="left"/>
      <w:pPr>
        <w:ind w:left="141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5" w15:restartNumberingAfterBreak="0">
    <w:nsid w:val="6C54184B"/>
    <w:multiLevelType w:val="hybridMultilevel"/>
    <w:tmpl w:val="4FE8CE80"/>
    <w:lvl w:ilvl="0" w:tplc="EF26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6E240E"/>
    <w:multiLevelType w:val="hybridMultilevel"/>
    <w:tmpl w:val="991079B2"/>
    <w:lvl w:ilvl="0" w:tplc="F9BA20B2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C"/>
    <w:rsid w:val="00046EAE"/>
    <w:rsid w:val="000653B9"/>
    <w:rsid w:val="0010621C"/>
    <w:rsid w:val="00151D29"/>
    <w:rsid w:val="00191A63"/>
    <w:rsid w:val="002840E4"/>
    <w:rsid w:val="00332FA0"/>
    <w:rsid w:val="0038543E"/>
    <w:rsid w:val="003D089A"/>
    <w:rsid w:val="003E01CD"/>
    <w:rsid w:val="003F5510"/>
    <w:rsid w:val="004259C6"/>
    <w:rsid w:val="004314D4"/>
    <w:rsid w:val="00456861"/>
    <w:rsid w:val="004F0AB7"/>
    <w:rsid w:val="00506752"/>
    <w:rsid w:val="00567C41"/>
    <w:rsid w:val="005A7015"/>
    <w:rsid w:val="005B74FD"/>
    <w:rsid w:val="0061063F"/>
    <w:rsid w:val="00633CEE"/>
    <w:rsid w:val="006F500B"/>
    <w:rsid w:val="00794EFA"/>
    <w:rsid w:val="0081311E"/>
    <w:rsid w:val="008C6BAF"/>
    <w:rsid w:val="008C7D33"/>
    <w:rsid w:val="008E5D91"/>
    <w:rsid w:val="008F51EA"/>
    <w:rsid w:val="00912F59"/>
    <w:rsid w:val="00932EEB"/>
    <w:rsid w:val="00960358"/>
    <w:rsid w:val="00991D90"/>
    <w:rsid w:val="009A2841"/>
    <w:rsid w:val="009E48DA"/>
    <w:rsid w:val="009E7508"/>
    <w:rsid w:val="00A02B3B"/>
    <w:rsid w:val="00A96ED1"/>
    <w:rsid w:val="00AA0E03"/>
    <w:rsid w:val="00AC7554"/>
    <w:rsid w:val="00B51E99"/>
    <w:rsid w:val="00BB4CF1"/>
    <w:rsid w:val="00BC0B32"/>
    <w:rsid w:val="00BE1F65"/>
    <w:rsid w:val="00C66C9D"/>
    <w:rsid w:val="00C71C26"/>
    <w:rsid w:val="00CC78E3"/>
    <w:rsid w:val="00CE3E45"/>
    <w:rsid w:val="00D5489B"/>
    <w:rsid w:val="00D73C69"/>
    <w:rsid w:val="00D82639"/>
    <w:rsid w:val="00DB2385"/>
    <w:rsid w:val="00E54E2D"/>
    <w:rsid w:val="00E57564"/>
    <w:rsid w:val="00EF12D6"/>
    <w:rsid w:val="00F04B4E"/>
    <w:rsid w:val="00F549F3"/>
    <w:rsid w:val="00F571A8"/>
    <w:rsid w:val="00F82CBB"/>
    <w:rsid w:val="00FA31CF"/>
    <w:rsid w:val="00FF639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45D1-464D-4482-BAC3-98C512A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B2385"/>
    <w:pPr>
      <w:spacing w:line="240" w:lineRule="auto"/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DB2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69CB-F1BD-470C-B36E-2A0A0A7B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vgovchinnikov</dc:creator>
  <cp:lastModifiedBy>Горева Надежда Викторовна</cp:lastModifiedBy>
  <cp:revision>14</cp:revision>
  <cp:lastPrinted>2019-10-10T04:22:00Z</cp:lastPrinted>
  <dcterms:created xsi:type="dcterms:W3CDTF">2019-10-07T06:27:00Z</dcterms:created>
  <dcterms:modified xsi:type="dcterms:W3CDTF">2019-10-24T03:56:00Z</dcterms:modified>
</cp:coreProperties>
</file>