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3D" w:rsidRPr="00290509" w:rsidRDefault="004C290A" w:rsidP="00290509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290509">
        <w:rPr>
          <w:rFonts w:ascii="Times New Roman" w:hAnsi="Times New Roman" w:cs="Times New Roman"/>
          <w:sz w:val="28"/>
        </w:rPr>
        <w:t>Информация о работе трехсторонней комиссии в городе Перми</w:t>
      </w:r>
      <w:r w:rsidR="00373C6E" w:rsidRPr="00373C6E">
        <w:rPr>
          <w:rFonts w:ascii="Times New Roman" w:hAnsi="Times New Roman" w:cs="Times New Roman"/>
          <w:sz w:val="28"/>
        </w:rPr>
        <w:t xml:space="preserve"> </w:t>
      </w:r>
      <w:r w:rsidR="00373C6E">
        <w:rPr>
          <w:rFonts w:ascii="Times New Roman" w:hAnsi="Times New Roman" w:cs="Times New Roman"/>
          <w:sz w:val="28"/>
        </w:rPr>
        <w:t>в</w:t>
      </w:r>
      <w:r w:rsidR="00373C6E" w:rsidRPr="00373C6E">
        <w:rPr>
          <w:rFonts w:ascii="Times New Roman" w:hAnsi="Times New Roman" w:cs="Times New Roman"/>
          <w:sz w:val="28"/>
        </w:rPr>
        <w:t xml:space="preserve"> 2016 </w:t>
      </w:r>
      <w:r w:rsidR="00373C6E">
        <w:rPr>
          <w:rFonts w:ascii="Times New Roman" w:hAnsi="Times New Roman" w:cs="Times New Roman"/>
          <w:sz w:val="28"/>
        </w:rPr>
        <w:t>году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96"/>
        <w:gridCol w:w="831"/>
        <w:gridCol w:w="2552"/>
        <w:gridCol w:w="7291"/>
        <w:gridCol w:w="1926"/>
        <w:gridCol w:w="1698"/>
      </w:tblGrid>
      <w:tr w:rsidR="00290509" w:rsidRPr="0019428F" w:rsidTr="00B14D9A">
        <w:tc>
          <w:tcPr>
            <w:tcW w:w="1296" w:type="dxa"/>
          </w:tcPr>
          <w:bookmarkEnd w:id="0"/>
          <w:p w:rsidR="004C290A" w:rsidRPr="0019428F" w:rsidRDefault="0019428F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4C290A"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831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C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опросы по повестке</w:t>
            </w:r>
          </w:p>
        </w:tc>
        <w:tc>
          <w:tcPr>
            <w:tcW w:w="7291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Принятые Решения</w:t>
            </w:r>
          </w:p>
        </w:tc>
        <w:tc>
          <w:tcPr>
            <w:tcW w:w="1926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698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90509" w:rsidRPr="00290509" w:rsidTr="00B14D9A">
        <w:tc>
          <w:tcPr>
            <w:tcW w:w="1296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9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19.02.2016</w:t>
            </w:r>
          </w:p>
        </w:tc>
        <w:tc>
          <w:tcPr>
            <w:tcW w:w="831" w:type="dxa"/>
          </w:tcPr>
          <w:p w:rsidR="004C290A" w:rsidRPr="00290509" w:rsidRDefault="00B14D9A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52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О программе развития общественного пассажирского транспорта городского округа</w:t>
            </w:r>
          </w:p>
        </w:tc>
        <w:tc>
          <w:tcPr>
            <w:tcW w:w="7291" w:type="dxa"/>
          </w:tcPr>
          <w:p w:rsidR="004C290A" w:rsidRDefault="00CA5701" w:rsidP="00CA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A5701">
              <w:rPr>
                <w:rFonts w:ascii="Times New Roman" w:hAnsi="Times New Roman" w:cs="Times New Roman"/>
                <w:sz w:val="24"/>
                <w:szCs w:val="24"/>
              </w:rPr>
              <w:t>Рассмотреть  возможность создания муниципального предприятия автотранспорта в городе Перми.</w:t>
            </w:r>
          </w:p>
          <w:p w:rsidR="00CA5701" w:rsidRDefault="00CA5701" w:rsidP="00CA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CA57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программу развития городского электрического транспорта на 2017-2020 </w:t>
            </w:r>
            <w:proofErr w:type="spellStart"/>
            <w:r w:rsidRPr="00CA5701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CA5701">
              <w:rPr>
                <w:rFonts w:ascii="Times New Roman" w:hAnsi="Times New Roman" w:cs="Times New Roman"/>
                <w:sz w:val="24"/>
                <w:szCs w:val="24"/>
              </w:rPr>
              <w:t>. Срок: ноябрь 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5701" w:rsidRPr="00CA5701" w:rsidRDefault="00CA5701" w:rsidP="00CA5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CA5701">
              <w:rPr>
                <w:rFonts w:ascii="Times New Roman" w:hAnsi="Times New Roman" w:cs="Times New Roman"/>
                <w:sz w:val="24"/>
                <w:szCs w:val="24"/>
              </w:rPr>
              <w:t>Информационно рассмотреть  данный вопрос в январе 2017 г.</w:t>
            </w:r>
          </w:p>
        </w:tc>
        <w:tc>
          <w:tcPr>
            <w:tcW w:w="1926" w:type="dxa"/>
          </w:tcPr>
          <w:p w:rsidR="009B117B" w:rsidRDefault="009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  <w:p w:rsidR="004C290A" w:rsidRPr="00290509" w:rsidRDefault="009B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</w:t>
            </w:r>
            <w:r w:rsidR="004C290A"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</w:t>
            </w:r>
          </w:p>
        </w:tc>
        <w:tc>
          <w:tcPr>
            <w:tcW w:w="1698" w:type="dxa"/>
          </w:tcPr>
          <w:p w:rsidR="004C290A" w:rsidRPr="00290509" w:rsidRDefault="001B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290509" w:rsidRPr="00290509" w:rsidTr="00B14D9A">
        <w:tc>
          <w:tcPr>
            <w:tcW w:w="1296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C290A" w:rsidRPr="00290509" w:rsidRDefault="00B14D9A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552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О сохранении перспективы и </w:t>
            </w:r>
            <w:r w:rsidR="008F10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создании доступного отдыха детей в </w:t>
            </w:r>
            <w:proofErr w:type="spellStart"/>
            <w:r w:rsidR="008F1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8F10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</w:p>
        </w:tc>
        <w:tc>
          <w:tcPr>
            <w:tcW w:w="7291" w:type="dxa"/>
          </w:tcPr>
          <w:p w:rsidR="0017545D" w:rsidRPr="00290509" w:rsidRDefault="0017545D" w:rsidP="00175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3.2.1. Продолжить взаимодействие по организованному проведению детской оздоровительной кампании 2016 года в соответствии с Законом Пермского края «Об организации и обеспечении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ыха и оздоровления детей в Перм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ском крае», направленном на развитие системы отдыха и оздоровления детей и подростков. </w:t>
            </w:r>
          </w:p>
          <w:p w:rsidR="006A27D7" w:rsidRPr="00290509" w:rsidRDefault="006A27D7" w:rsidP="006A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3.2.2.Обратиться от имени Пермской городской трехсторонней комиссии по регулированию социально-трудовых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в городе  Перми в Совет му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Пермского края с предложением о рассмотрении на его заседании вопроса о выполнении государственной программы «Семья и дети  Пермского края», в том числе по оздоровлению детей и подростков в муниципальных образованиях.</w:t>
            </w:r>
          </w:p>
          <w:p w:rsidR="006A27D7" w:rsidRPr="00290509" w:rsidRDefault="006A27D7" w:rsidP="006A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3.2.3.Принять участие в информационной кампании по разъяснению новаций краевого законодательства и мотивирования родителей на заинтересованное отношение к обеспечению отдыха и оздоровления детей в загородных лагерях отдыха и оздоровления детей и санаторно-оздоровительных детских лагерях с использованием ресурсов семьи.</w:t>
            </w:r>
          </w:p>
          <w:p w:rsidR="006A27D7" w:rsidRDefault="006A27D7" w:rsidP="006A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3.2.4. 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руководителей организаций отдыха детей и их оздоровления  в ценовой </w:t>
            </w:r>
            <w:proofErr w:type="gram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политике на динамику</w:t>
            </w:r>
            <w:proofErr w:type="gram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платежеспособного спроса в условиях сложной экономической ситуации.</w:t>
            </w:r>
          </w:p>
          <w:p w:rsidR="006A27D7" w:rsidRDefault="006A27D7" w:rsidP="006A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3.2.5. Подготовить обращение Пермской городской трехсторонней комиссии по регулированию социально-трудовых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Пермскую краевую трехстороннюю комиссию по регулированию социально-трудовых отношений в Пермском крае с предложениями по внесению дополнений в проект ФЗ , регламентирующего вопросы детского отдыха и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Администрации города Перми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3.3.1.Обеспечить охват детей города Перми в</w:t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возрасте от 7 до 18 лет различ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формами оздоровления, отдыха и занятости не менее 92% от общего количества детей города Перми данного возраста.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3.3.2.Рассмотреть возможность увеличения компенсации  родительской платы за приобретение  детской путевки в загородный о</w:t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здоровительный лагерь для детей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проживающих в малоимущих семьях, детей, находящихся в социально опасном положении, детей – инвалидов  до 80 % фактической  стоимости путевки, но не более 80% утвержденной правовым актом Правительства Пермского края на текущий год средней стоимости путевки в загородный лагерь отдыха и оздоровления детей.</w:t>
            </w:r>
            <w:proofErr w:type="gramEnd"/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3.3.3.  Обратиться в Министерство социального развития </w:t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Пермского края  с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предложениями: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 подготовке порядка предоставления субсидий (за исключением субсидий государственным (муниципальным) учреждениям) независимо от организационно-правовой формы и формы собственности, некоммерческим организациям, индивидуальным предпринимателям на приобретение путевок в загородные лагеря отдыха и оздоровления детей, санаторно-оздоровительные детские лагеря для детей работников данных хозяйствующих субъектов, некоммерческих организаций, индивидуальных предпринимателей рассмотреть возможность представления хозяйствующим субъектом заявки на предоставление субсидии до начала периода отдыха и оздоровления</w:t>
            </w:r>
            <w:proofErr w:type="gramEnd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целях повышения эффективности детской оздоровительной кампании рассматривать на заседаниях трехсторонней комиссии по регулированию социально-трудовых отношений в Пермском крае вопросы организации детского отдыха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3.3.4. В целях повышения эффективности детской оздоровительной кампании рассматривать на заседаниях Пермской городской трехсторонней комиссии по регулированию социально-трудовых отношений в городе Перми вопросы организации детского отдыха</w:t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A27D7" w:rsidRPr="00FD708C" w:rsidRDefault="006A27D7" w:rsidP="006A27D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7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Работодателям: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3.4.1.Принять меры по своевременной подготовке учреждений, 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находящихся на балансе и оказывающих услуги по отдыху и оздоровлению детей, в целях </w:t>
            </w:r>
            <w:proofErr w:type="spellStart"/>
            <w:proofErr w:type="gramStart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органи-зации</w:t>
            </w:r>
            <w:proofErr w:type="spellEnd"/>
            <w:proofErr w:type="gramEnd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нахождения детей в период оздоровительной кампании.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3.4.2.Предоставлять информацию о расходовании предприятиями города Перми финансовых средств на организацию оздоровления и отдыха детей</w:t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работников данных предприятий.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0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Профсоюзам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3.5.1.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Осуществлять </w:t>
            </w:r>
            <w:proofErr w:type="gramStart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выделением и полным расходованием средств, направленных на детский отдых, за качеством приобретаемых услуг в детских оздоровительных учреждениях всех форм собственности.</w:t>
            </w:r>
          </w:p>
          <w:p w:rsidR="006A27D7" w:rsidRPr="006A27D7" w:rsidRDefault="006A27D7" w:rsidP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3.5.2.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мониторинг готовности загородных лагерей к приему детей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тех, которые не были открыты в 2015г., оперативно информировать </w:t>
            </w:r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координационный совет организации отдыха и оздоровления детей в </w:t>
            </w:r>
            <w:proofErr w:type="spellStart"/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  <w:proofErr w:type="spellEnd"/>
            <w:r w:rsidR="00FD7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пред-полагаемом перепрофилировании или закрытии лагерей.</w:t>
            </w:r>
          </w:p>
          <w:p w:rsidR="004C290A" w:rsidRPr="00B27367" w:rsidRDefault="006A27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3.5.3.  Активизировать работу по обеспечению отдыха и оздоровления детей работников, изыскивая для этого современные и эффективные формы поддержки.</w:t>
            </w:r>
            <w:r w:rsidR="004C290A"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67" w:rsidRPr="00290509" w:rsidTr="00B14D9A">
        <w:tc>
          <w:tcPr>
            <w:tcW w:w="1296" w:type="dxa"/>
          </w:tcPr>
          <w:p w:rsidR="00B27367" w:rsidRPr="0019428F" w:rsidRDefault="00B27367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B27367" w:rsidRPr="00290509" w:rsidRDefault="00B27367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27367" w:rsidRPr="00290509" w:rsidRDefault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9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предложенную повестку  разделом  «Разное», в котором  рассмотреть  кандидатуру в  состав рабочей группы по разработке предложений  Комиссии к органам государственной и  муниципальной власти по вопросу  возможности обеспечения доступным жильем работников  </w:t>
            </w:r>
            <w:r w:rsidRPr="00B1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и реального сектора экономики   и определить вопросы для подготовки к  проведению заседания данной рабочей группы.</w:t>
            </w:r>
          </w:p>
        </w:tc>
        <w:tc>
          <w:tcPr>
            <w:tcW w:w="7291" w:type="dxa"/>
          </w:tcPr>
          <w:p w:rsidR="00B14D9A" w:rsidRDefault="00B27367" w:rsidP="00B2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  <w:proofErr w:type="gramStart"/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 в  состав рабочей группы по разработке предложений  Комиссии к органам государственной и  муниципальной власти по вопросу  возможности обеспечения доступным жильем работников  социальной сферы и реального сектора экономики   Германова Игоря Анатольевича, председателя секции по </w:t>
            </w:r>
            <w:proofErr w:type="spellStart"/>
            <w:r w:rsidRPr="00B2736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  работе при Совете ректоров вузов  Пермского края, прорек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 xml:space="preserve">тора по развитию  </w:t>
            </w:r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социальной политике и </w:t>
            </w:r>
            <w:proofErr w:type="spellStart"/>
            <w:r w:rsidRPr="00B27367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 работе  Пермского государственного национального исследовательского университета.   </w:t>
            </w:r>
            <w:proofErr w:type="gramEnd"/>
          </w:p>
          <w:p w:rsidR="00B27367" w:rsidRPr="00B27367" w:rsidRDefault="00B27367" w:rsidP="00B2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4.2. Очередное заседание Пермской городской трехсторонней комиссии по регулированию социально-трудовых отношений в городе 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>Перми провести в апреле 2016 г.</w:t>
            </w:r>
            <w:r w:rsidRPr="00B27367">
              <w:rPr>
                <w:rFonts w:ascii="Times New Roman" w:hAnsi="Times New Roman" w:cs="Times New Roman"/>
                <w:sz w:val="24"/>
                <w:szCs w:val="24"/>
              </w:rPr>
              <w:t>, на котором рассмотреть следующие вопросы:</w:t>
            </w:r>
          </w:p>
          <w:p w:rsidR="00B27367" w:rsidRPr="00B27367" w:rsidRDefault="00B27367" w:rsidP="00B2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 - Об участии молодежи предприятий города Перми в программе «Жилье для молодых семей;</w:t>
            </w:r>
          </w:p>
          <w:p w:rsidR="00B27367" w:rsidRPr="00290509" w:rsidRDefault="00B27367" w:rsidP="00B2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7">
              <w:rPr>
                <w:rFonts w:ascii="Times New Roman" w:hAnsi="Times New Roman" w:cs="Times New Roman"/>
                <w:sz w:val="24"/>
                <w:szCs w:val="24"/>
              </w:rPr>
              <w:t xml:space="preserve">- О деятельности администрации города Перми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противодействию «серой» зара</w:t>
            </w:r>
            <w:r w:rsidRPr="00B27367">
              <w:rPr>
                <w:rFonts w:ascii="Times New Roman" w:hAnsi="Times New Roman" w:cs="Times New Roman"/>
                <w:sz w:val="24"/>
                <w:szCs w:val="24"/>
              </w:rPr>
              <w:t>ботной плате.</w:t>
            </w:r>
          </w:p>
        </w:tc>
        <w:tc>
          <w:tcPr>
            <w:tcW w:w="1926" w:type="dxa"/>
          </w:tcPr>
          <w:p w:rsidR="00B27367" w:rsidRPr="00290509" w:rsidRDefault="00B2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27367" w:rsidRPr="00290509" w:rsidRDefault="00B2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9" w:rsidRPr="00290509" w:rsidTr="00B14D9A">
        <w:tc>
          <w:tcPr>
            <w:tcW w:w="1296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17.05.2016</w:t>
            </w:r>
          </w:p>
        </w:tc>
        <w:tc>
          <w:tcPr>
            <w:tcW w:w="831" w:type="dxa"/>
          </w:tcPr>
          <w:p w:rsidR="004C290A" w:rsidRPr="00290509" w:rsidRDefault="00D0035F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C290A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Об участии молодежи предприятий города Перми в программе "Жилье для молодых семей"</w:t>
            </w:r>
          </w:p>
        </w:tc>
        <w:tc>
          <w:tcPr>
            <w:tcW w:w="7291" w:type="dxa"/>
          </w:tcPr>
          <w:p w:rsid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1.Информацию принять к сведению.                        </w:t>
            </w:r>
          </w:p>
          <w:p w:rsid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2.Обратиться от имени Пермской городской трехст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ронней комиссии по регулированию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циально-трудовых отношений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Правительство Пермског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рая с просьбой: </w:t>
            </w:r>
          </w:p>
          <w:p w:rsidR="00B27367" w:rsidRDefault="00290509" w:rsidP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- о необходимости сохранения программы по обеспечению жильем молодых семей с объемом финансирования на уровне 2013 года;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о продолжении реализации мероприятий подпрограммы 1 "Государственная социальная поддержка семей и детей" госпрограммы семья и дети Пермского края, утв. Постановлением Правительства ПК от 03.10.2013 № 1322-п, по предоставлению социальных выплат за счет средств бюджета ПК в размере 10% от расчетной стоимости жилого помещения.</w:t>
            </w:r>
            <w:proofErr w:type="gram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 в состав </w:t>
            </w: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Зуева Н.Г  директор</w:t>
            </w:r>
            <w:r w:rsidR="00B409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филиала группы компаний "КОРТРОС"</w:t>
            </w:r>
          </w:p>
          <w:p w:rsidR="002E115A" w:rsidRPr="00290509" w:rsidRDefault="00290509" w:rsidP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367"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Работодателям: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2.3. </w:t>
            </w:r>
            <w:proofErr w:type="gram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Включать в коллективные договоры и соглашения разделы "Работа с молодежью" 2.4.Обеспечивать участие молодежных советов</w:t>
            </w:r>
            <w:r w:rsidR="00B40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(комиссий) в формировании и реализации социальных программ предприятия по поддержке молодых специалистов. 2.5.Включать молодежь в комиссии по заключению коллективных договоров. 2.6.Самариной включить основн</w:t>
            </w:r>
            <w:r w:rsidR="00B409C2">
              <w:rPr>
                <w:rFonts w:ascii="Times New Roman" w:hAnsi="Times New Roman" w:cs="Times New Roman"/>
                <w:sz w:val="24"/>
                <w:szCs w:val="24"/>
              </w:rPr>
              <w:t>ые пункты по данному вопросу в Р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ешение и согласовать его </w:t>
            </w:r>
            <w:r w:rsidR="00B409C2">
              <w:rPr>
                <w:rFonts w:ascii="Times New Roman" w:hAnsi="Times New Roman" w:cs="Times New Roman"/>
                <w:sz w:val="24"/>
                <w:szCs w:val="24"/>
              </w:rPr>
              <w:t>в рабочем порядке с координатора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09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сторон. 2.7.</w:t>
            </w:r>
            <w:proofErr w:type="gram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Граховой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С.А. с </w:t>
            </w: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Шилыковским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О.В. провести рабочую встречу на ОАО "Пермские </w:t>
            </w: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пороховики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" с молодыми сотрудниками предприятия с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елью разработки программы по при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обретению жилья. 2.8. </w:t>
            </w: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Радостевой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Л.И. обобщить опыт предприятий и подготовить различные вариа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ты приобретения жилья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направить информацию в секретариат Комиссии до 03.07.16г.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. 2.9. 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м рабочей группы и 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 Комиссии проработать проект Концепции программы "Улучшение жилищных условий жителей </w:t>
            </w: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ерми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через механизмы найма"</w:t>
            </w:r>
            <w:r w:rsidR="00B409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Все предложения направить 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кретариат Самариной А.А.</w:t>
            </w:r>
          </w:p>
        </w:tc>
        <w:tc>
          <w:tcPr>
            <w:tcW w:w="1926" w:type="dxa"/>
          </w:tcPr>
          <w:p w:rsid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90A" w:rsidRDefault="00290509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Сириной</w:t>
            </w:r>
            <w:proofErr w:type="spellEnd"/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19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  <w:r w:rsidR="0019428F">
              <w:rPr>
                <w:rFonts w:ascii="Times New Roman" w:hAnsi="Times New Roman" w:cs="Times New Roman"/>
                <w:sz w:val="24"/>
                <w:szCs w:val="24"/>
              </w:rPr>
              <w:t xml:space="preserve"> текст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до 10.06.2016 г.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, Самариной 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  <w:r w:rsidR="00194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вить обращение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D9A">
              <w:rPr>
                <w:rFonts w:ascii="Times New Roman" w:hAnsi="Times New Roman" w:cs="Times New Roman"/>
                <w:sz w:val="24"/>
                <w:szCs w:val="24"/>
              </w:rPr>
              <w:t>до 13.06.16 г.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D9A" w:rsidRDefault="00B14D9A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9A">
              <w:rPr>
                <w:rFonts w:ascii="Times New Roman" w:hAnsi="Times New Roman" w:cs="Times New Roman"/>
                <w:sz w:val="24"/>
                <w:szCs w:val="24"/>
              </w:rPr>
              <w:t>до 03.07.16</w:t>
            </w:r>
            <w:r w:rsidR="00D00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D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0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035F" w:rsidRDefault="00D0035F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5F" w:rsidRDefault="00D0035F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5F" w:rsidRPr="00290509" w:rsidRDefault="00D0035F" w:rsidP="00B14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03.07.16 г.</w:t>
            </w:r>
          </w:p>
        </w:tc>
        <w:tc>
          <w:tcPr>
            <w:tcW w:w="1698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9" w:rsidRPr="00290509" w:rsidTr="00B14D9A">
        <w:tc>
          <w:tcPr>
            <w:tcW w:w="1296" w:type="dxa"/>
          </w:tcPr>
          <w:p w:rsidR="004C290A" w:rsidRPr="0019428F" w:rsidRDefault="004C290A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4C290A" w:rsidRPr="00290509" w:rsidRDefault="00D0035F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4C290A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деятельности администрации </w:t>
            </w:r>
            <w:proofErr w:type="spellStart"/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</w:t>
            </w:r>
            <w:proofErr w:type="spellEnd"/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"серой" заработной плате</w:t>
            </w:r>
          </w:p>
        </w:tc>
        <w:tc>
          <w:tcPr>
            <w:tcW w:w="7291" w:type="dxa"/>
          </w:tcPr>
          <w:p w:rsidR="00290509" w:rsidRDefault="002905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2.1.Информацию принять к сведению.                             </w:t>
            </w:r>
          </w:p>
          <w:p w:rsidR="004C290A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Сторонам социального партнерства продолжить работу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вместно с межведом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комиссией в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трудового законодате</w:t>
            </w: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льства в сфере оплаты труда 2.3.Продолжить взаимодействие и информационный обмен между всеми контролирующими органами по противодействию в сфере выплаты "серой" заработной платы.    Работодателям и профсоюзам - провести разъяснительную работу в коллективах о последствиях и мерах ответственности за оформление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4C29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гализованных трудовых отношений за выплату "серой" зарплаты</w:t>
            </w:r>
          </w:p>
        </w:tc>
        <w:tc>
          <w:tcPr>
            <w:tcW w:w="1926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9" w:rsidRPr="00290509" w:rsidTr="00B14D9A">
        <w:tc>
          <w:tcPr>
            <w:tcW w:w="1296" w:type="dxa"/>
          </w:tcPr>
          <w:p w:rsidR="00290509" w:rsidRPr="0019428F" w:rsidRDefault="00290509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13.09.2016</w:t>
            </w:r>
          </w:p>
          <w:p w:rsidR="004C290A" w:rsidRPr="0019428F" w:rsidRDefault="00290509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1" w:type="dxa"/>
          </w:tcPr>
          <w:p w:rsidR="004C290A" w:rsidRPr="00290509" w:rsidRDefault="00290509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C290A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О решении социальных вопросов в рамках коллективных договоров</w:t>
            </w:r>
          </w:p>
        </w:tc>
        <w:tc>
          <w:tcPr>
            <w:tcW w:w="7291" w:type="dxa"/>
          </w:tcPr>
          <w:p w:rsidR="004C290A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состоялось заседание комиссии</w:t>
            </w:r>
          </w:p>
        </w:tc>
        <w:tc>
          <w:tcPr>
            <w:tcW w:w="1926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4C290A" w:rsidRPr="00290509" w:rsidRDefault="004C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9" w:rsidRPr="00290509" w:rsidTr="00B14D9A">
        <w:tc>
          <w:tcPr>
            <w:tcW w:w="1296" w:type="dxa"/>
          </w:tcPr>
          <w:p w:rsidR="00290509" w:rsidRPr="0019428F" w:rsidRDefault="00290509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290509" w:rsidRPr="00290509" w:rsidRDefault="00290509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Указов Президента РФ по поэтапному совершенствованию системы оплаты труда в государственных, муниципальных учреждениях </w:t>
            </w:r>
            <w:r w:rsidR="005F4EC2">
              <w:rPr>
                <w:rFonts w:ascii="Times New Roman" w:hAnsi="Times New Roman" w:cs="Times New Roman"/>
                <w:sz w:val="24"/>
                <w:szCs w:val="24"/>
              </w:rPr>
              <w:t>на 2012-2018 гг.,</w:t>
            </w:r>
            <w:r w:rsidRPr="00290509">
              <w:rPr>
                <w:rFonts w:ascii="Times New Roman" w:hAnsi="Times New Roman" w:cs="Times New Roman"/>
                <w:sz w:val="24"/>
                <w:szCs w:val="24"/>
              </w:rPr>
              <w:t>утвержденной распоряжением Правительства РФ от 26.11.2012 г. № 2190</w:t>
            </w:r>
          </w:p>
        </w:tc>
        <w:tc>
          <w:tcPr>
            <w:tcW w:w="7291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509" w:rsidRPr="00290509" w:rsidTr="00B14D9A">
        <w:tc>
          <w:tcPr>
            <w:tcW w:w="1296" w:type="dxa"/>
          </w:tcPr>
          <w:p w:rsidR="00290509" w:rsidRDefault="00290509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b/>
                <w:sz w:val="24"/>
                <w:szCs w:val="24"/>
              </w:rPr>
              <w:t>22.12.2016</w:t>
            </w:r>
          </w:p>
          <w:p w:rsidR="00F551FF" w:rsidRDefault="00F551FF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Перенесено на </w:t>
            </w:r>
          </w:p>
          <w:p w:rsidR="00F551FF" w:rsidRPr="0019428F" w:rsidRDefault="00F551FF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831" w:type="dxa"/>
          </w:tcPr>
          <w:p w:rsidR="00290509" w:rsidRDefault="00B409C2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90509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C2">
              <w:rPr>
                <w:rFonts w:ascii="Times New Roman" w:hAnsi="Times New Roman" w:cs="Times New Roman"/>
                <w:sz w:val="24"/>
                <w:szCs w:val="24"/>
              </w:rPr>
              <w:t xml:space="preserve">«О ходе реализации Указов Президента РФ по поэтапному совершенствованию системы оплаты труда в государственных, </w:t>
            </w:r>
            <w:r w:rsidRPr="00B409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учреждениях на 2012-2018 </w:t>
            </w:r>
            <w:proofErr w:type="spellStart"/>
            <w:r w:rsidRPr="00B409C2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409C2">
              <w:rPr>
                <w:rFonts w:ascii="Times New Roman" w:hAnsi="Times New Roman" w:cs="Times New Roman"/>
                <w:sz w:val="24"/>
                <w:szCs w:val="24"/>
              </w:rPr>
              <w:t>., утвержденной распоряжением  Правительства РФ  от 26.11.2012г. №2190».</w:t>
            </w:r>
          </w:p>
        </w:tc>
        <w:tc>
          <w:tcPr>
            <w:tcW w:w="7291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290509" w:rsidRPr="00290509" w:rsidRDefault="00290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C2" w:rsidRPr="00290509" w:rsidTr="00B14D9A">
        <w:tc>
          <w:tcPr>
            <w:tcW w:w="1296" w:type="dxa"/>
          </w:tcPr>
          <w:p w:rsidR="00B409C2" w:rsidRPr="0019428F" w:rsidRDefault="00B409C2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B409C2" w:rsidRDefault="00B409C2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C2">
              <w:rPr>
                <w:rFonts w:ascii="Times New Roman" w:hAnsi="Times New Roman" w:cs="Times New Roman"/>
                <w:sz w:val="24"/>
                <w:szCs w:val="24"/>
              </w:rPr>
              <w:t>«О состоянии профессиональной заболеваемости в городе Перми за 9 месяцев 2016 год, роль работодателя и профсоюзной организации».</w:t>
            </w:r>
          </w:p>
        </w:tc>
        <w:tc>
          <w:tcPr>
            <w:tcW w:w="7291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C2" w:rsidRPr="00290509" w:rsidTr="00B14D9A">
        <w:tc>
          <w:tcPr>
            <w:tcW w:w="1296" w:type="dxa"/>
          </w:tcPr>
          <w:p w:rsidR="00B409C2" w:rsidRPr="0019428F" w:rsidRDefault="00B409C2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B409C2" w:rsidRDefault="00B409C2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409C2" w:rsidRPr="00B409C2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09C2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состав Пермской городской трехсторонней комиссии по регулированию социально-трудовых отношений в городе Перми».</w:t>
            </w:r>
          </w:p>
        </w:tc>
        <w:tc>
          <w:tcPr>
            <w:tcW w:w="7291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9C2" w:rsidRPr="00290509" w:rsidTr="00B14D9A">
        <w:tc>
          <w:tcPr>
            <w:tcW w:w="1296" w:type="dxa"/>
          </w:tcPr>
          <w:p w:rsidR="00B409C2" w:rsidRPr="0019428F" w:rsidRDefault="00B409C2" w:rsidP="004C29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</w:tcPr>
          <w:p w:rsidR="00B409C2" w:rsidRDefault="0019428F" w:rsidP="004C2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9428F" w:rsidRPr="0019428F" w:rsidRDefault="0019428F" w:rsidP="001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:rsidR="0019428F" w:rsidRPr="0019428F" w:rsidRDefault="0019428F" w:rsidP="001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sz w:val="24"/>
                <w:szCs w:val="24"/>
              </w:rPr>
              <w:t>Вручение благодарственных писем.</w:t>
            </w:r>
          </w:p>
          <w:p w:rsidR="00B409C2" w:rsidRPr="00B409C2" w:rsidRDefault="0019428F" w:rsidP="001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28F">
              <w:rPr>
                <w:rFonts w:ascii="Times New Roman" w:hAnsi="Times New Roman" w:cs="Times New Roman"/>
                <w:sz w:val="24"/>
                <w:szCs w:val="24"/>
              </w:rPr>
              <w:t>Заключительное слово координаторов сторон.</w:t>
            </w:r>
          </w:p>
        </w:tc>
        <w:tc>
          <w:tcPr>
            <w:tcW w:w="7291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B409C2" w:rsidRPr="00290509" w:rsidRDefault="00B40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90A" w:rsidRDefault="004C290A">
      <w:pPr>
        <w:rPr>
          <w:rFonts w:ascii="Times New Roman" w:hAnsi="Times New Roman" w:cs="Times New Roman"/>
        </w:rPr>
      </w:pPr>
    </w:p>
    <w:p w:rsidR="004C290A" w:rsidRPr="0019428F" w:rsidRDefault="0019428F" w:rsidP="0019428F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 w:rsidRPr="0019428F">
        <w:rPr>
          <w:rFonts w:ascii="Times New Roman" w:hAnsi="Times New Roman" w:cs="Times New Roman"/>
          <w:sz w:val="20"/>
        </w:rPr>
        <w:t>Исп</w:t>
      </w:r>
      <w:proofErr w:type="spellEnd"/>
      <w:r w:rsidRPr="0019428F">
        <w:rPr>
          <w:rFonts w:ascii="Times New Roman" w:hAnsi="Times New Roman" w:cs="Times New Roman"/>
          <w:sz w:val="20"/>
        </w:rPr>
        <w:t>-ль: Моисеева И.В.</w:t>
      </w:r>
    </w:p>
    <w:p w:rsidR="004C290A" w:rsidRPr="00022FC9" w:rsidRDefault="0019428F">
      <w:pPr>
        <w:rPr>
          <w:rFonts w:ascii="Times New Roman" w:hAnsi="Times New Roman" w:cs="Times New Roman"/>
          <w:sz w:val="20"/>
        </w:rPr>
      </w:pPr>
      <w:r w:rsidRPr="0019428F">
        <w:rPr>
          <w:rFonts w:ascii="Times New Roman" w:hAnsi="Times New Roman" w:cs="Times New Roman"/>
          <w:sz w:val="20"/>
        </w:rPr>
        <w:t>11.01.2017г.</w:t>
      </w:r>
    </w:p>
    <w:sectPr w:rsidR="004C290A" w:rsidRPr="00022FC9" w:rsidSect="004C290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86198"/>
    <w:multiLevelType w:val="hybridMultilevel"/>
    <w:tmpl w:val="F71E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5"/>
    <w:rsid w:val="00022FC9"/>
    <w:rsid w:val="000D071E"/>
    <w:rsid w:val="0017545D"/>
    <w:rsid w:val="0019428F"/>
    <w:rsid w:val="001B7E41"/>
    <w:rsid w:val="001D0B76"/>
    <w:rsid w:val="00290509"/>
    <w:rsid w:val="002E115A"/>
    <w:rsid w:val="00373C6E"/>
    <w:rsid w:val="004C290A"/>
    <w:rsid w:val="0050429B"/>
    <w:rsid w:val="005F4EC2"/>
    <w:rsid w:val="006A27D7"/>
    <w:rsid w:val="008661D5"/>
    <w:rsid w:val="008F10F4"/>
    <w:rsid w:val="009537B5"/>
    <w:rsid w:val="009B117B"/>
    <w:rsid w:val="00B14D9A"/>
    <w:rsid w:val="00B27367"/>
    <w:rsid w:val="00B409C2"/>
    <w:rsid w:val="00CA5701"/>
    <w:rsid w:val="00D0035F"/>
    <w:rsid w:val="00E7613D"/>
    <w:rsid w:val="00F551FF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E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A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eakudryavceva</dc:creator>
  <cp:keywords/>
  <dc:description/>
  <cp:lastModifiedBy>Горева Надежда Викторовна</cp:lastModifiedBy>
  <cp:revision>20</cp:revision>
  <cp:lastPrinted>2017-01-11T07:55:00Z</cp:lastPrinted>
  <dcterms:created xsi:type="dcterms:W3CDTF">2017-01-11T06:27:00Z</dcterms:created>
  <dcterms:modified xsi:type="dcterms:W3CDTF">2017-02-02T03:24:00Z</dcterms:modified>
</cp:coreProperties>
</file>